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F8" w:rsidRPr="00116091" w:rsidRDefault="008F65F8" w:rsidP="008F65F8">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8F65F8" w:rsidRPr="00DA3416" w:rsidRDefault="008F65F8" w:rsidP="008F65F8">
      <w:pPr>
        <w:rPr>
          <w:rFonts w:ascii="Arial" w:hAnsi="Arial" w:cs="Arial"/>
          <w:sz w:val="18"/>
          <w:szCs w:val="18"/>
        </w:rPr>
      </w:pPr>
    </w:p>
    <w:p w:rsidR="008F65F8" w:rsidRPr="00DA3416" w:rsidRDefault="00483A71" w:rsidP="008F65F8">
      <w:pPr>
        <w:spacing w:before="224" w:after="224" w:line="240" w:lineRule="auto"/>
        <w:jc w:val="center"/>
        <w:outlineLvl w:val="1"/>
        <w:rPr>
          <w:rFonts w:ascii="Arial" w:hAnsi="Arial" w:cs="Arial"/>
          <w:sz w:val="18"/>
          <w:szCs w:val="18"/>
        </w:rPr>
      </w:pPr>
      <w:r>
        <w:rPr>
          <w:rFonts w:ascii="Arial" w:hAnsi="Arial" w:cs="Arial"/>
          <w:b/>
          <w:bCs/>
          <w:color w:val="000000"/>
          <w:sz w:val="18"/>
          <w:szCs w:val="18"/>
        </w:rPr>
        <w:t xml:space="preserve">POGODBA ŠT. </w:t>
      </w:r>
    </w:p>
    <w:p w:rsidR="008F65F8" w:rsidRPr="00DA3416" w:rsidRDefault="008F65F8" w:rsidP="008F65F8">
      <w:pPr>
        <w:spacing w:before="225" w:after="225" w:line="240" w:lineRule="auto"/>
        <w:jc w:val="center"/>
        <w:rPr>
          <w:rFonts w:ascii="Arial" w:hAnsi="Arial" w:cs="Arial"/>
          <w:sz w:val="18"/>
          <w:szCs w:val="18"/>
        </w:rPr>
      </w:pPr>
      <w:r w:rsidRPr="00DA3416">
        <w:rPr>
          <w:rFonts w:ascii="Arial" w:hAnsi="Arial" w:cs="Arial"/>
          <w:color w:val="000000"/>
          <w:sz w:val="18"/>
          <w:szCs w:val="18"/>
        </w:rPr>
        <w:t>sklenjena med</w:t>
      </w:r>
    </w:p>
    <w:p w:rsidR="008F65F8" w:rsidRPr="00DA3416" w:rsidRDefault="008F65F8" w:rsidP="008F65F8">
      <w:pPr>
        <w:spacing w:after="0" w:line="240" w:lineRule="auto"/>
        <w:rPr>
          <w:rFonts w:ascii="Arial" w:hAnsi="Arial" w:cs="Arial"/>
          <w:sz w:val="18"/>
          <w:szCs w:val="18"/>
        </w:rPr>
      </w:pPr>
      <w:r w:rsidRPr="00DA3416">
        <w:rPr>
          <w:rFonts w:ascii="Arial" w:hAnsi="Arial" w:cs="Arial"/>
          <w:b/>
          <w:bCs/>
          <w:color w:val="000000"/>
          <w:sz w:val="18"/>
          <w:szCs w:val="18"/>
        </w:rPr>
        <w:t xml:space="preserve">NAROČNIKOM: </w:t>
      </w:r>
      <w:r w:rsidR="00BD0772">
        <w:rPr>
          <w:rFonts w:ascii="Arial" w:hAnsi="Arial" w:cs="Arial"/>
          <w:b/>
          <w:bCs/>
          <w:color w:val="000000"/>
          <w:sz w:val="18"/>
          <w:szCs w:val="18"/>
        </w:rPr>
        <w:t>JAVNO KOMUNALNO PODJETJE GROSUPLJE d.o.o.</w:t>
      </w:r>
      <w:r w:rsidRPr="00DA3416">
        <w:rPr>
          <w:rFonts w:ascii="Arial" w:hAnsi="Arial" w:cs="Arial"/>
          <w:b/>
          <w:bCs/>
          <w:color w:val="000000"/>
          <w:sz w:val="18"/>
          <w:szCs w:val="18"/>
        </w:rPr>
        <w:t>,</w:t>
      </w:r>
      <w:r w:rsidR="00BD0772">
        <w:rPr>
          <w:rFonts w:ascii="Arial" w:hAnsi="Arial" w:cs="Arial"/>
          <w:b/>
          <w:bCs/>
          <w:color w:val="000000"/>
          <w:sz w:val="18"/>
          <w:szCs w:val="18"/>
        </w:rPr>
        <w:t xml:space="preserve"> Cesta na Krko 7, 1290 Grosuplje</w:t>
      </w:r>
      <w:r w:rsidRPr="00DA3416">
        <w:rPr>
          <w:rFonts w:ascii="Arial" w:hAnsi="Arial" w:cs="Arial"/>
          <w:color w:val="000000"/>
          <w:sz w:val="18"/>
          <w:szCs w:val="18"/>
        </w:rPr>
        <w:br/>
        <w:t xml:space="preserve">ki ga zastopa </w:t>
      </w:r>
      <w:r w:rsidR="00BD0772">
        <w:rPr>
          <w:rFonts w:ascii="Arial" w:hAnsi="Arial" w:cs="Arial"/>
          <w:color w:val="000000"/>
          <w:sz w:val="18"/>
          <w:szCs w:val="18"/>
        </w:rPr>
        <w:t>Stanislav Stopar, direktor</w:t>
      </w:r>
      <w:r w:rsidRPr="00DA3416">
        <w:rPr>
          <w:rFonts w:ascii="Arial" w:hAnsi="Arial" w:cs="Arial"/>
          <w:sz w:val="18"/>
          <w:szCs w:val="18"/>
        </w:rPr>
        <w:br/>
      </w:r>
    </w:p>
    <w:tbl>
      <w:tblPr>
        <w:tblStyle w:val="NormalTablePHPDOCX"/>
        <w:tblW w:w="3500" w:type="pct"/>
        <w:tblInd w:w="-108" w:type="dxa"/>
        <w:tblLook w:val="04A0" w:firstRow="1" w:lastRow="0" w:firstColumn="1" w:lastColumn="0" w:noHBand="0" w:noVBand="1"/>
      </w:tblPr>
      <w:tblGrid>
        <w:gridCol w:w="3300"/>
        <w:gridCol w:w="3050"/>
      </w:tblGrid>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Matična številka:</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Transakcijski račun (TRR):</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bl>
    <w:p w:rsidR="008F65F8" w:rsidRPr="00DA3416" w:rsidRDefault="008F65F8" w:rsidP="008F65F8">
      <w:pPr>
        <w:rPr>
          <w:rFonts w:ascii="Arial" w:hAnsi="Arial" w:cs="Arial"/>
          <w:sz w:val="18"/>
          <w:szCs w:val="18"/>
        </w:rPr>
      </w:pPr>
    </w:p>
    <w:p w:rsidR="008F65F8" w:rsidRPr="00DA3416" w:rsidRDefault="008F65F8" w:rsidP="00DA6F40">
      <w:pPr>
        <w:spacing w:before="225" w:after="225" w:line="240" w:lineRule="auto"/>
        <w:rPr>
          <w:rFonts w:ascii="Arial" w:hAnsi="Arial" w:cs="Arial"/>
          <w:sz w:val="18"/>
          <w:szCs w:val="18"/>
        </w:rPr>
      </w:pPr>
      <w:r w:rsidRPr="00DA3416">
        <w:rPr>
          <w:rFonts w:ascii="Arial" w:hAnsi="Arial" w:cs="Arial"/>
          <w:color w:val="000000"/>
          <w:sz w:val="18"/>
          <w:szCs w:val="18"/>
        </w:rPr>
        <w:t>in</w:t>
      </w:r>
    </w:p>
    <w:p w:rsidR="008F65F8" w:rsidRPr="00DF4198" w:rsidRDefault="008F65F8" w:rsidP="00DF4198">
      <w:pPr>
        <w:spacing w:before="225" w:after="225" w:line="240" w:lineRule="auto"/>
        <w:rPr>
          <w:rFonts w:ascii="Arial" w:hAnsi="Arial" w:cs="Arial"/>
          <w:b/>
          <w:bCs/>
          <w:color w:val="000000"/>
          <w:sz w:val="18"/>
          <w:szCs w:val="18"/>
        </w:rPr>
      </w:pPr>
      <w:r w:rsidRPr="007E6ED7">
        <w:rPr>
          <w:rFonts w:ascii="Arial" w:hAnsi="Arial" w:cs="Arial"/>
          <w:b/>
          <w:bCs/>
          <w:color w:val="000000"/>
          <w:sz w:val="18"/>
          <w:szCs w:val="18"/>
        </w:rPr>
        <w:t>IZVAJALCEM</w:t>
      </w:r>
      <w:r w:rsidR="00DF4198">
        <w:rPr>
          <w:rFonts w:ascii="Arial" w:hAnsi="Arial" w:cs="Arial"/>
          <w:b/>
          <w:bCs/>
          <w:color w:val="000000"/>
          <w:sz w:val="18"/>
          <w:szCs w:val="18"/>
        </w:rPr>
        <w:t xml:space="preserve"> OZ. DOBAVITELJEM </w:t>
      </w:r>
      <w:r w:rsidRPr="007E6ED7">
        <w:rPr>
          <w:rFonts w:ascii="Arial" w:hAnsi="Arial" w:cs="Arial"/>
          <w:b/>
          <w:bCs/>
          <w:color w:val="000000"/>
          <w:sz w:val="18"/>
          <w:szCs w:val="18"/>
        </w:rPr>
        <w:t>: </w:t>
      </w:r>
      <w:r w:rsidRPr="007E6ED7">
        <w:rPr>
          <w:rFonts w:ascii="Arial" w:hAnsi="Arial" w:cs="Arial"/>
          <w:color w:val="000000"/>
          <w:sz w:val="18"/>
          <w:szCs w:val="18"/>
        </w:rPr>
        <w:t>___________________________________,</w:t>
      </w:r>
      <w:r w:rsidRPr="007E6ED7">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50"/>
      </w:tblGrid>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Matična številka:</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Transakcijski račun (TRR):</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color w:val="000000"/>
          <w:sz w:val="18"/>
          <w:szCs w:val="18"/>
        </w:rPr>
        <w:t> </w:t>
      </w: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UVODNE DOLOČBE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284955" w:rsidRDefault="008F65F8" w:rsidP="00FC6A84">
            <w:pPr>
              <w:spacing w:before="225" w:after="225"/>
              <w:jc w:val="both"/>
              <w:rPr>
                <w:rFonts w:ascii="Arial" w:hAnsi="Arial" w:cs="Arial"/>
                <w:color w:val="000000"/>
                <w:sz w:val="18"/>
                <w:szCs w:val="18"/>
              </w:rPr>
            </w:pPr>
            <w:r w:rsidRPr="00DA3416">
              <w:rPr>
                <w:rFonts w:ascii="Arial" w:hAnsi="Arial" w:cs="Arial"/>
                <w:color w:val="000000"/>
                <w:sz w:val="18"/>
                <w:szCs w:val="18"/>
              </w:rPr>
              <w:t>Naročnik in izvajalec ugotavljata, da je bil na osnovi:</w:t>
            </w:r>
            <w:r w:rsidR="00284955">
              <w:rPr>
                <w:rFonts w:ascii="Arial" w:hAnsi="Arial" w:cs="Arial"/>
                <w:color w:val="000000"/>
                <w:sz w:val="18"/>
                <w:szCs w:val="18"/>
              </w:rPr>
              <w:t xml:space="preserve"> </w:t>
            </w:r>
          </w:p>
          <w:p w:rsidR="00B00397" w:rsidRDefault="008F65F8" w:rsidP="00284955">
            <w:pPr>
              <w:spacing w:before="225" w:after="225"/>
              <w:jc w:val="both"/>
              <w:rPr>
                <w:rFonts w:ascii="Arial" w:hAnsi="Arial" w:cs="Arial"/>
                <w:color w:val="000000"/>
                <w:sz w:val="18"/>
                <w:szCs w:val="18"/>
              </w:rPr>
            </w:pPr>
            <w:r w:rsidRPr="00DA3416">
              <w:rPr>
                <w:rFonts w:ascii="Arial" w:hAnsi="Arial" w:cs="Arial"/>
                <w:color w:val="000000"/>
                <w:sz w:val="18"/>
                <w:szCs w:val="18"/>
              </w:rPr>
              <w:t>- javnega naročila, objavljenega na Portalu javnih naročil številka __________</w:t>
            </w:r>
            <w:r w:rsidR="00B00397">
              <w:rPr>
                <w:rFonts w:ascii="Arial" w:hAnsi="Arial" w:cs="Arial"/>
                <w:color w:val="000000"/>
                <w:sz w:val="18"/>
                <w:szCs w:val="18"/>
              </w:rPr>
              <w:t>__ z dne ____________ z naslovom »</w:t>
            </w:r>
            <w:r w:rsidR="009C3467" w:rsidRPr="009C3467">
              <w:rPr>
                <w:rFonts w:ascii="Arial" w:hAnsi="Arial" w:cs="Arial"/>
                <w:color w:val="000000"/>
                <w:sz w:val="18"/>
                <w:szCs w:val="18"/>
              </w:rPr>
              <w:t xml:space="preserve">Pripravljalna dela za prehod na ogrevanje z </w:t>
            </w:r>
            <w:r w:rsidR="007542FE">
              <w:rPr>
                <w:rFonts w:ascii="Arial" w:hAnsi="Arial" w:cs="Arial"/>
                <w:color w:val="000000"/>
                <w:sz w:val="18"/>
                <w:szCs w:val="18"/>
              </w:rPr>
              <w:t>zemeljskim</w:t>
            </w:r>
            <w:r w:rsidR="009C3467" w:rsidRPr="009C3467">
              <w:rPr>
                <w:rFonts w:ascii="Arial" w:hAnsi="Arial" w:cs="Arial"/>
                <w:color w:val="000000"/>
                <w:sz w:val="18"/>
                <w:szCs w:val="18"/>
              </w:rPr>
              <w:t xml:space="preserve"> plinom ter začasna dobava UNP</w:t>
            </w:r>
            <w:r w:rsidR="00887E48">
              <w:rPr>
                <w:rFonts w:ascii="Arial" w:hAnsi="Arial" w:cs="Arial"/>
                <w:color w:val="000000"/>
                <w:sz w:val="18"/>
                <w:szCs w:val="18"/>
              </w:rPr>
              <w:t xml:space="preserve">« </w:t>
            </w:r>
            <w:r w:rsidR="00284955">
              <w:rPr>
                <w:rFonts w:ascii="Arial" w:hAnsi="Arial" w:cs="Arial"/>
                <w:color w:val="000000"/>
                <w:sz w:val="18"/>
                <w:szCs w:val="18"/>
              </w:rPr>
              <w:t>in</w:t>
            </w:r>
          </w:p>
          <w:p w:rsidR="008F65F8" w:rsidRPr="00DA3416" w:rsidRDefault="008F65F8" w:rsidP="00F24CF3">
            <w:pPr>
              <w:spacing w:before="225" w:after="225"/>
              <w:jc w:val="both"/>
              <w:rPr>
                <w:rFonts w:ascii="Arial" w:hAnsi="Arial" w:cs="Arial"/>
                <w:sz w:val="18"/>
                <w:szCs w:val="18"/>
              </w:rPr>
            </w:pPr>
            <w:r w:rsidRPr="00DA3416">
              <w:rPr>
                <w:rFonts w:ascii="Arial" w:hAnsi="Arial" w:cs="Arial"/>
                <w:color w:val="000000"/>
                <w:sz w:val="18"/>
                <w:szCs w:val="18"/>
              </w:rPr>
              <w:t>- naročnikove odločitve o oddaji javnega naročila številka ___________ z dne ____________</w:t>
            </w:r>
            <w:r w:rsidRPr="00DA3416">
              <w:rPr>
                <w:rFonts w:ascii="Arial" w:hAnsi="Arial" w:cs="Arial"/>
                <w:color w:val="000000"/>
                <w:sz w:val="18"/>
                <w:szCs w:val="18"/>
              </w:rPr>
              <w:br/>
              <w:t>izbran izvajalec v okviru omenjenega javnega naročila, zaradi česar se sklepa predmetna pogodba.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PREDMET POGODBE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6B244A">
            <w:pPr>
              <w:spacing w:before="225" w:after="225"/>
              <w:jc w:val="both"/>
              <w:rPr>
                <w:rFonts w:ascii="Arial" w:hAnsi="Arial" w:cs="Arial"/>
                <w:sz w:val="18"/>
                <w:szCs w:val="18"/>
              </w:rPr>
            </w:pPr>
            <w:r w:rsidRPr="00DA3416">
              <w:rPr>
                <w:rFonts w:ascii="Arial" w:hAnsi="Arial" w:cs="Arial"/>
                <w:color w:val="000000"/>
                <w:sz w:val="18"/>
                <w:szCs w:val="18"/>
              </w:rPr>
              <w:t>S to pogodbo naročnik odda, izvajalec pa prevzame v izvedbo</w:t>
            </w:r>
            <w:r w:rsidR="00F24CF3">
              <w:t xml:space="preserve"> </w:t>
            </w:r>
            <w:r w:rsidR="00607655">
              <w:rPr>
                <w:rFonts w:ascii="Arial" w:hAnsi="Arial" w:cs="Arial"/>
                <w:color w:val="000000"/>
                <w:sz w:val="18"/>
                <w:szCs w:val="18"/>
              </w:rPr>
              <w:t>p</w:t>
            </w:r>
            <w:r w:rsidR="00607655" w:rsidRPr="00607655">
              <w:rPr>
                <w:rFonts w:ascii="Arial" w:hAnsi="Arial" w:cs="Arial"/>
                <w:color w:val="000000"/>
                <w:sz w:val="18"/>
                <w:szCs w:val="18"/>
              </w:rPr>
              <w:t xml:space="preserve">ripravljalna dela za prehod na ogrevanje z </w:t>
            </w:r>
            <w:r w:rsidR="0036528A" w:rsidRPr="0036528A">
              <w:rPr>
                <w:rFonts w:ascii="Arial" w:hAnsi="Arial" w:cs="Arial"/>
                <w:color w:val="000000"/>
                <w:sz w:val="18"/>
                <w:szCs w:val="18"/>
              </w:rPr>
              <w:t>zemeljskim</w:t>
            </w:r>
            <w:r w:rsidR="00607655" w:rsidRPr="00607655">
              <w:rPr>
                <w:rFonts w:ascii="Arial" w:hAnsi="Arial" w:cs="Arial"/>
                <w:color w:val="000000"/>
                <w:sz w:val="18"/>
                <w:szCs w:val="18"/>
              </w:rPr>
              <w:t xml:space="preserve"> plinom ter začasn</w:t>
            </w:r>
            <w:r w:rsidR="006B244A">
              <w:rPr>
                <w:rFonts w:ascii="Arial" w:hAnsi="Arial" w:cs="Arial"/>
                <w:color w:val="000000"/>
                <w:sz w:val="18"/>
                <w:szCs w:val="18"/>
              </w:rPr>
              <w:t>o</w:t>
            </w:r>
            <w:r w:rsidR="00607655" w:rsidRPr="00607655">
              <w:rPr>
                <w:rFonts w:ascii="Arial" w:hAnsi="Arial" w:cs="Arial"/>
                <w:color w:val="000000"/>
                <w:sz w:val="18"/>
                <w:szCs w:val="18"/>
              </w:rPr>
              <w:t xml:space="preserve"> dobav</w:t>
            </w:r>
            <w:r w:rsidR="006B244A">
              <w:rPr>
                <w:rFonts w:ascii="Arial" w:hAnsi="Arial" w:cs="Arial"/>
                <w:color w:val="000000"/>
                <w:sz w:val="18"/>
                <w:szCs w:val="18"/>
              </w:rPr>
              <w:t>o</w:t>
            </w:r>
            <w:r w:rsidR="00607655" w:rsidRPr="00607655">
              <w:rPr>
                <w:rFonts w:ascii="Arial" w:hAnsi="Arial" w:cs="Arial"/>
                <w:color w:val="000000"/>
                <w:sz w:val="18"/>
                <w:szCs w:val="18"/>
              </w:rPr>
              <w:t xml:space="preserve"> UNP</w:t>
            </w:r>
            <w:r w:rsidR="00607655">
              <w:rPr>
                <w:rFonts w:ascii="Arial" w:hAnsi="Arial" w:cs="Arial"/>
                <w:color w:val="000000"/>
                <w:sz w:val="18"/>
                <w:szCs w:val="18"/>
              </w:rPr>
              <w:t>.</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bo vršil pogodbena dela v skladu in v obsegu določenem z naslednjimi dokumenti:</w:t>
            </w:r>
            <w:r w:rsidRPr="00DA3416">
              <w:rPr>
                <w:rFonts w:ascii="Arial" w:hAnsi="Arial" w:cs="Arial"/>
                <w:color w:val="000000"/>
                <w:sz w:val="18"/>
                <w:szCs w:val="18"/>
              </w:rPr>
              <w:br/>
              <w:t>- Ponudba številka {_____________} z dne {___________} ;</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Razpisna dokumentacija naročnika v postopku oddaje javnega naročila številka objave na Portalu javnih naročil {_____________} z dne {__________} z vsemi prilogami;</w:t>
            </w:r>
          </w:p>
          <w:p w:rsidR="00266077" w:rsidRDefault="008F65F8" w:rsidP="00266077">
            <w:pPr>
              <w:spacing w:before="225" w:after="225"/>
              <w:jc w:val="both"/>
              <w:rPr>
                <w:rFonts w:ascii="Arial" w:hAnsi="Arial" w:cs="Arial"/>
                <w:color w:val="000000"/>
                <w:sz w:val="18"/>
                <w:szCs w:val="18"/>
              </w:rPr>
            </w:pPr>
            <w:r w:rsidRPr="00DA3416">
              <w:rPr>
                <w:rFonts w:ascii="Arial" w:hAnsi="Arial" w:cs="Arial"/>
                <w:color w:val="000000"/>
                <w:sz w:val="18"/>
                <w:szCs w:val="18"/>
              </w:rPr>
              <w:lastRenderedPageBreak/>
              <w:t xml:space="preserve">Predmetni dokumenti so </w:t>
            </w:r>
            <w:r w:rsidR="005D2BFB">
              <w:rPr>
                <w:rFonts w:ascii="Arial" w:hAnsi="Arial" w:cs="Arial"/>
                <w:color w:val="000000"/>
                <w:sz w:val="18"/>
                <w:szCs w:val="18"/>
              </w:rPr>
              <w:t>osnova za tolmačenje predmetne pogodbe in njen sestavni del</w:t>
            </w:r>
            <w:r w:rsidRPr="00DA3416">
              <w:rPr>
                <w:rFonts w:ascii="Arial" w:hAnsi="Arial" w:cs="Arial"/>
                <w:color w:val="000000"/>
                <w:sz w:val="18"/>
                <w:szCs w:val="18"/>
              </w:rPr>
              <w:t>.</w:t>
            </w:r>
            <w:r w:rsidR="00266077">
              <w:rPr>
                <w:rFonts w:ascii="Arial" w:hAnsi="Arial" w:cs="Arial"/>
                <w:color w:val="000000"/>
                <w:sz w:val="18"/>
                <w:szCs w:val="18"/>
              </w:rPr>
              <w:t xml:space="preserve"> </w:t>
            </w:r>
          </w:p>
          <w:p w:rsidR="008F65F8" w:rsidRPr="00DA3416" w:rsidRDefault="008F65F8" w:rsidP="00266077">
            <w:pPr>
              <w:spacing w:before="225" w:after="225"/>
              <w:jc w:val="both"/>
              <w:rPr>
                <w:rFonts w:ascii="Arial" w:hAnsi="Arial" w:cs="Arial"/>
                <w:sz w:val="18"/>
                <w:szCs w:val="18"/>
              </w:rPr>
            </w:pPr>
            <w:r w:rsidRPr="00DA3416">
              <w:rPr>
                <w:rFonts w:ascii="Arial" w:hAnsi="Arial" w:cs="Arial"/>
                <w:color w:val="000000"/>
                <w:sz w:val="18"/>
                <w:szCs w:val="18"/>
              </w:rPr>
              <w:t>Za tolmačenje pogodbe se upošteva prioriteta dokumentov po vrstnem redu navedbe v zgodnjem odstavku</w:t>
            </w:r>
            <w:r w:rsidR="00266077">
              <w:rPr>
                <w:rFonts w:ascii="Arial" w:hAnsi="Arial" w:cs="Arial"/>
                <w:color w:val="000000"/>
                <w:sz w:val="18"/>
                <w:szCs w:val="18"/>
              </w:rPr>
              <w:t>.</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377A32">
            <w:pPr>
              <w:spacing w:before="225" w:after="225"/>
              <w:jc w:val="both"/>
              <w:rPr>
                <w:rFonts w:ascii="Arial" w:hAnsi="Arial" w:cs="Arial"/>
                <w:sz w:val="18"/>
                <w:szCs w:val="18"/>
              </w:rPr>
            </w:pPr>
            <w:r w:rsidRPr="00DA3416">
              <w:rPr>
                <w:rFonts w:ascii="Arial" w:hAnsi="Arial" w:cs="Arial"/>
                <w:color w:val="000000"/>
                <w:sz w:val="18"/>
                <w:szCs w:val="18"/>
              </w:rPr>
              <w:t xml:space="preserve">Izvajalec s podpisom te pogodbe potrjuje, da je v celoti seznanjen z obsegom in zahtevnostjo </w:t>
            </w:r>
            <w:r w:rsidR="00377A32">
              <w:rPr>
                <w:rFonts w:ascii="Arial" w:hAnsi="Arial" w:cs="Arial"/>
                <w:color w:val="000000"/>
                <w:sz w:val="18"/>
                <w:szCs w:val="18"/>
              </w:rPr>
              <w:t xml:space="preserve">predmeta naročila, </w:t>
            </w:r>
            <w:r w:rsidRPr="00DA3416">
              <w:rPr>
                <w:rFonts w:ascii="Arial" w:hAnsi="Arial" w:cs="Arial"/>
                <w:color w:val="000000"/>
                <w:sz w:val="18"/>
                <w:szCs w:val="18"/>
              </w:rPr>
              <w:t>razpisno in drugo dokumentacijo ter z objektom, kjer se bodo pogodbena dela izvajala.</w:t>
            </w:r>
          </w:p>
        </w:tc>
      </w:tr>
    </w:tbl>
    <w:p w:rsidR="008F65F8" w:rsidRPr="00DA3416" w:rsidRDefault="005A3685" w:rsidP="008F65F8">
      <w:pPr>
        <w:spacing w:before="225" w:after="225" w:line="240" w:lineRule="auto"/>
        <w:jc w:val="both"/>
        <w:rPr>
          <w:rFonts w:ascii="Arial" w:hAnsi="Arial" w:cs="Arial"/>
          <w:sz w:val="18"/>
          <w:szCs w:val="18"/>
        </w:rPr>
      </w:pPr>
      <w:r>
        <w:rPr>
          <w:rFonts w:ascii="Arial" w:hAnsi="Arial" w:cs="Arial"/>
          <w:b/>
          <w:bCs/>
          <w:color w:val="000000"/>
          <w:sz w:val="18"/>
          <w:szCs w:val="18"/>
        </w:rPr>
        <w:t xml:space="preserve">POGODBENA CENA </w:t>
      </w:r>
    </w:p>
    <w:p w:rsidR="008F65F8" w:rsidRPr="00DA3416" w:rsidRDefault="008F65F8" w:rsidP="008F65F8">
      <w:pPr>
        <w:spacing w:after="0" w:line="240" w:lineRule="auto"/>
        <w:jc w:val="center"/>
        <w:rPr>
          <w:rFonts w:ascii="Arial" w:hAnsi="Arial" w:cs="Arial"/>
          <w:sz w:val="18"/>
          <w:szCs w:val="18"/>
        </w:rPr>
      </w:pP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A00862" w:rsidRPr="009606BF" w:rsidRDefault="00A00862" w:rsidP="00A00862">
            <w:pPr>
              <w:spacing w:after="0" w:line="240" w:lineRule="auto"/>
              <w:jc w:val="center"/>
              <w:rPr>
                <w:rFonts w:ascii="Arial" w:hAnsi="Arial" w:cs="Arial"/>
                <w:color w:val="000000" w:themeColor="text1"/>
                <w:sz w:val="18"/>
                <w:szCs w:val="18"/>
              </w:rPr>
            </w:pPr>
            <w:r w:rsidRPr="009606BF">
              <w:rPr>
                <w:rFonts w:ascii="Arial" w:hAnsi="Arial" w:cs="Arial"/>
                <w:b/>
                <w:bCs/>
                <w:color w:val="000000" w:themeColor="text1"/>
                <w:sz w:val="18"/>
                <w:szCs w:val="18"/>
              </w:rPr>
              <w:t>5. člen</w:t>
            </w:r>
          </w:p>
          <w:p w:rsidR="008F65F8" w:rsidRPr="004E52D1"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Pogodbena cena </w:t>
            </w:r>
            <w:r w:rsidRPr="004E52D1">
              <w:rPr>
                <w:rFonts w:ascii="Arial" w:hAnsi="Arial" w:cs="Arial"/>
                <w:color w:val="000000"/>
                <w:sz w:val="18"/>
                <w:szCs w:val="18"/>
              </w:rPr>
              <w:t>po tej pogodbi je določena na osnovi ponudbe</w:t>
            </w:r>
            <w:r w:rsidR="00E46BF0">
              <w:rPr>
                <w:rFonts w:ascii="Arial" w:hAnsi="Arial" w:cs="Arial"/>
                <w:color w:val="000000"/>
                <w:sz w:val="18"/>
                <w:szCs w:val="18"/>
              </w:rPr>
              <w:t xml:space="preserve"> izvajalca</w:t>
            </w:r>
            <w:r w:rsidRPr="004E52D1">
              <w:rPr>
                <w:rFonts w:ascii="Arial" w:hAnsi="Arial" w:cs="Arial"/>
                <w:color w:val="000000"/>
                <w:sz w:val="18"/>
                <w:szCs w:val="18"/>
              </w:rPr>
              <w:t xml:space="preserve"> in znaša:</w:t>
            </w:r>
          </w:p>
          <w:tbl>
            <w:tblPr>
              <w:tblW w:w="8160" w:type="dxa"/>
              <w:tblCellMar>
                <w:left w:w="70" w:type="dxa"/>
                <w:right w:w="70" w:type="dxa"/>
              </w:tblCellMar>
              <w:tblLook w:val="04A0" w:firstRow="1" w:lastRow="0" w:firstColumn="1" w:lastColumn="0" w:noHBand="0" w:noVBand="1"/>
            </w:tblPr>
            <w:tblGrid>
              <w:gridCol w:w="4231"/>
              <w:gridCol w:w="3929"/>
            </w:tblGrid>
            <w:tr w:rsidR="004E52D1" w:rsidRPr="004E52D1" w:rsidTr="003D669C">
              <w:trPr>
                <w:trHeight w:val="534"/>
              </w:trPr>
              <w:tc>
                <w:tcPr>
                  <w:tcW w:w="4231" w:type="dxa"/>
                  <w:tcBorders>
                    <w:top w:val="nil"/>
                    <w:left w:val="nil"/>
                    <w:bottom w:val="nil"/>
                    <w:right w:val="nil"/>
                  </w:tcBorders>
                  <w:shd w:val="clear" w:color="auto" w:fill="auto"/>
                  <w:vAlign w:val="center"/>
                  <w:hideMark/>
                </w:tcPr>
                <w:p w:rsidR="004E52D1" w:rsidRPr="004E52D1" w:rsidRDefault="00F0293B" w:rsidP="00F0293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Skupna c</w:t>
                  </w:r>
                  <w:r w:rsidR="004E52D1" w:rsidRPr="004E52D1">
                    <w:rPr>
                      <w:rFonts w:ascii="Arial" w:eastAsia="Times New Roman" w:hAnsi="Arial" w:cs="Arial"/>
                      <w:bCs/>
                      <w:sz w:val="18"/>
                      <w:szCs w:val="18"/>
                      <w:lang w:eastAsia="sl-SI"/>
                    </w:rPr>
                    <w:t xml:space="preserve">ena </w:t>
                  </w:r>
                  <w:r w:rsidR="005A3685" w:rsidRPr="005A3685">
                    <w:rPr>
                      <w:rFonts w:ascii="Arial" w:eastAsia="Times New Roman" w:hAnsi="Arial" w:cs="Arial"/>
                      <w:bCs/>
                      <w:sz w:val="18"/>
                      <w:szCs w:val="18"/>
                      <w:lang w:eastAsia="sl-SI"/>
                    </w:rPr>
                    <w:t xml:space="preserve">za </w:t>
                  </w:r>
                  <w:r w:rsidR="005A3685">
                    <w:rPr>
                      <w:rFonts w:ascii="Arial" w:eastAsia="Times New Roman" w:hAnsi="Arial" w:cs="Arial"/>
                      <w:bCs/>
                      <w:sz w:val="18"/>
                      <w:szCs w:val="18"/>
                      <w:lang w:eastAsia="sl-SI"/>
                    </w:rPr>
                    <w:t>vgradnjo UNP plinskih</w:t>
                  </w:r>
                  <w:r w:rsidR="005A3685" w:rsidRPr="005A3685">
                    <w:rPr>
                      <w:rFonts w:ascii="Arial" w:eastAsia="Times New Roman" w:hAnsi="Arial" w:cs="Arial"/>
                      <w:bCs/>
                      <w:sz w:val="18"/>
                      <w:szCs w:val="18"/>
                      <w:lang w:eastAsia="sl-SI"/>
                    </w:rPr>
                    <w:t xml:space="preserve"> gorilnik</w:t>
                  </w:r>
                  <w:r w:rsidR="005A3685">
                    <w:rPr>
                      <w:rFonts w:ascii="Arial" w:eastAsia="Times New Roman" w:hAnsi="Arial" w:cs="Arial"/>
                      <w:bCs/>
                      <w:sz w:val="18"/>
                      <w:szCs w:val="18"/>
                      <w:lang w:eastAsia="sl-SI"/>
                    </w:rPr>
                    <w:t>ov</w:t>
                  </w:r>
                  <w:r w:rsidR="005A3685" w:rsidRPr="005A3685">
                    <w:rPr>
                      <w:rFonts w:ascii="Arial" w:eastAsia="Times New Roman" w:hAnsi="Arial" w:cs="Arial"/>
                      <w:bCs/>
                      <w:sz w:val="18"/>
                      <w:szCs w:val="18"/>
                      <w:lang w:eastAsia="sl-SI"/>
                    </w:rPr>
                    <w:t xml:space="preserve"> </w:t>
                  </w:r>
                  <w:r w:rsidR="004E52D1" w:rsidRPr="004E52D1">
                    <w:rPr>
                      <w:rFonts w:ascii="Arial" w:eastAsia="Times New Roman" w:hAnsi="Arial" w:cs="Arial"/>
                      <w:bCs/>
                      <w:sz w:val="18"/>
                      <w:szCs w:val="18"/>
                      <w:lang w:eastAsia="sl-SI"/>
                    </w:rPr>
                    <w:t xml:space="preserve">brez DDV v €: </w:t>
                  </w:r>
                </w:p>
              </w:tc>
              <w:tc>
                <w:tcPr>
                  <w:tcW w:w="3929" w:type="dxa"/>
                  <w:tcBorders>
                    <w:top w:val="nil"/>
                    <w:left w:val="nil"/>
                    <w:bottom w:val="single" w:sz="8" w:space="0" w:color="auto"/>
                    <w:right w:val="nil"/>
                  </w:tcBorders>
                  <w:shd w:val="clear" w:color="auto" w:fill="auto"/>
                  <w:noWrap/>
                  <w:vAlign w:val="bottom"/>
                  <w:hideMark/>
                </w:tcPr>
                <w:p w:rsidR="004E52D1" w:rsidRPr="004E52D1" w:rsidRDefault="004E52D1" w:rsidP="004E52D1">
                  <w:pPr>
                    <w:spacing w:after="0" w:line="240" w:lineRule="auto"/>
                    <w:rPr>
                      <w:rFonts w:ascii="Calibri" w:eastAsia="Times New Roman" w:hAnsi="Calibri" w:cs="Calibri"/>
                      <w:color w:val="FF0000"/>
                      <w:sz w:val="18"/>
                      <w:szCs w:val="18"/>
                      <w:lang w:eastAsia="sl-SI"/>
                    </w:rPr>
                  </w:pPr>
                  <w:r w:rsidRPr="004E52D1">
                    <w:rPr>
                      <w:rFonts w:ascii="Calibri" w:eastAsia="Times New Roman" w:hAnsi="Calibri" w:cs="Calibri"/>
                      <w:color w:val="FF0000"/>
                      <w:sz w:val="18"/>
                      <w:szCs w:val="18"/>
                      <w:lang w:eastAsia="sl-SI"/>
                    </w:rPr>
                    <w:t> </w:t>
                  </w:r>
                </w:p>
              </w:tc>
            </w:tr>
          </w:tbl>
          <w:p w:rsidR="003C5281" w:rsidRDefault="003C5281" w:rsidP="003C5281">
            <w:pPr>
              <w:spacing w:after="0" w:line="240" w:lineRule="auto"/>
              <w:rPr>
                <w:rFonts w:ascii="Arial" w:hAnsi="Arial" w:cs="Arial"/>
                <w:color w:val="000000"/>
                <w:sz w:val="18"/>
                <w:szCs w:val="18"/>
              </w:rPr>
            </w:pPr>
          </w:p>
          <w:p w:rsidR="003C5281" w:rsidRDefault="003C5281" w:rsidP="003C5281">
            <w:pPr>
              <w:spacing w:after="0" w:line="240" w:lineRule="auto"/>
              <w:ind w:left="4248"/>
              <w:rPr>
                <w:rFonts w:ascii="Arial" w:hAnsi="Arial" w:cs="Arial"/>
                <w:b/>
                <w:bCs/>
                <w:color w:val="000000"/>
                <w:sz w:val="18"/>
                <w:szCs w:val="18"/>
              </w:rPr>
            </w:pPr>
          </w:p>
          <w:p w:rsidR="003C5281" w:rsidRDefault="003C5281" w:rsidP="003C5281">
            <w:pPr>
              <w:spacing w:after="0" w:line="240" w:lineRule="auto"/>
              <w:ind w:left="4248"/>
              <w:rPr>
                <w:rFonts w:ascii="Arial" w:hAnsi="Arial" w:cs="Arial"/>
                <w:b/>
                <w:bCs/>
                <w:color w:val="000000"/>
                <w:sz w:val="18"/>
                <w:szCs w:val="18"/>
              </w:rPr>
            </w:pPr>
            <w:r>
              <w:rPr>
                <w:rFonts w:ascii="Arial" w:hAnsi="Arial" w:cs="Arial"/>
                <w:b/>
                <w:bCs/>
                <w:color w:val="000000"/>
                <w:sz w:val="18"/>
                <w:szCs w:val="18"/>
              </w:rPr>
              <w:t>6</w:t>
            </w:r>
            <w:r w:rsidRPr="00DA3416">
              <w:rPr>
                <w:rFonts w:ascii="Arial" w:hAnsi="Arial" w:cs="Arial"/>
                <w:b/>
                <w:bCs/>
                <w:color w:val="000000"/>
                <w:sz w:val="18"/>
                <w:szCs w:val="18"/>
              </w:rPr>
              <w:t>. člen</w:t>
            </w:r>
          </w:p>
          <w:p w:rsidR="003C5281" w:rsidRPr="004E52D1" w:rsidRDefault="003C5281" w:rsidP="003C5281">
            <w:pPr>
              <w:spacing w:after="0" w:line="240" w:lineRule="auto"/>
              <w:ind w:left="4248"/>
              <w:rPr>
                <w:rFonts w:ascii="Arial" w:eastAsia="Times New Roman" w:hAnsi="Arial" w:cs="Arial"/>
                <w:sz w:val="18"/>
                <w:szCs w:val="18"/>
                <w:lang w:eastAsia="sl-SI"/>
              </w:rPr>
            </w:pPr>
          </w:p>
          <w:tbl>
            <w:tblPr>
              <w:tblW w:w="8393" w:type="dxa"/>
              <w:tblCellMar>
                <w:left w:w="70" w:type="dxa"/>
                <w:right w:w="70" w:type="dxa"/>
              </w:tblCellMar>
              <w:tblLook w:val="04A0" w:firstRow="1" w:lastRow="0" w:firstColumn="1" w:lastColumn="0" w:noHBand="0" w:noVBand="1"/>
            </w:tblPr>
            <w:tblGrid>
              <w:gridCol w:w="4323"/>
              <w:gridCol w:w="4070"/>
            </w:tblGrid>
            <w:tr w:rsidR="004E52D1" w:rsidRPr="004E52D1" w:rsidTr="003D669C">
              <w:trPr>
                <w:trHeight w:val="514"/>
              </w:trPr>
              <w:tc>
                <w:tcPr>
                  <w:tcW w:w="4323" w:type="dxa"/>
                  <w:tcBorders>
                    <w:top w:val="nil"/>
                    <w:left w:val="nil"/>
                    <w:bottom w:val="nil"/>
                    <w:right w:val="nil"/>
                  </w:tcBorders>
                  <w:shd w:val="clear" w:color="auto" w:fill="auto"/>
                  <w:vAlign w:val="center"/>
                  <w:hideMark/>
                </w:tcPr>
                <w:p w:rsidR="004E52D1" w:rsidRPr="004E52D1" w:rsidRDefault="00D90750" w:rsidP="004E52D1">
                  <w:pPr>
                    <w:spacing w:after="0" w:line="240" w:lineRule="auto"/>
                    <w:rPr>
                      <w:rFonts w:ascii="Arial" w:eastAsia="Times New Roman" w:hAnsi="Arial" w:cs="Arial"/>
                      <w:bCs/>
                      <w:sz w:val="18"/>
                      <w:szCs w:val="18"/>
                      <w:lang w:eastAsia="sl-SI"/>
                    </w:rPr>
                  </w:pPr>
                  <w:r w:rsidRPr="00D90750">
                    <w:rPr>
                      <w:rFonts w:ascii="Arial" w:eastAsia="Times New Roman" w:hAnsi="Arial" w:cs="Arial"/>
                      <w:bCs/>
                      <w:sz w:val="18"/>
                      <w:szCs w:val="18"/>
                      <w:lang w:eastAsia="sl-SI"/>
                    </w:rPr>
                    <w:t xml:space="preserve">Ponudbena cena za proizvedeno </w:t>
                  </w:r>
                  <w:proofErr w:type="spellStart"/>
                  <w:r w:rsidRPr="00D90750">
                    <w:rPr>
                      <w:rFonts w:ascii="Arial" w:eastAsia="Times New Roman" w:hAnsi="Arial" w:cs="Arial"/>
                      <w:bCs/>
                      <w:sz w:val="18"/>
                      <w:szCs w:val="18"/>
                      <w:lang w:eastAsia="sl-SI"/>
                    </w:rPr>
                    <w:t>megavatno</w:t>
                  </w:r>
                  <w:proofErr w:type="spellEnd"/>
                  <w:r w:rsidRPr="00D90750">
                    <w:rPr>
                      <w:rFonts w:ascii="Arial" w:eastAsia="Times New Roman" w:hAnsi="Arial" w:cs="Arial"/>
                      <w:bCs/>
                      <w:sz w:val="18"/>
                      <w:szCs w:val="18"/>
                      <w:lang w:eastAsia="sl-SI"/>
                    </w:rPr>
                    <w:t xml:space="preserve"> uro (MWh) toplotne energije</w:t>
                  </w:r>
                  <w:r w:rsidR="00D26200">
                    <w:rPr>
                      <w:rFonts w:ascii="Arial" w:eastAsia="Times New Roman" w:hAnsi="Arial" w:cs="Arial"/>
                      <w:bCs/>
                      <w:sz w:val="18"/>
                      <w:szCs w:val="18"/>
                      <w:lang w:eastAsia="sl-SI"/>
                    </w:rPr>
                    <w:t xml:space="preserve"> v EUR (brez DDV)</w:t>
                  </w:r>
                </w:p>
              </w:tc>
              <w:tc>
                <w:tcPr>
                  <w:tcW w:w="4070" w:type="dxa"/>
                  <w:tcBorders>
                    <w:top w:val="nil"/>
                    <w:left w:val="nil"/>
                    <w:bottom w:val="single" w:sz="8" w:space="0" w:color="auto"/>
                    <w:right w:val="nil"/>
                  </w:tcBorders>
                  <w:shd w:val="clear" w:color="auto" w:fill="auto"/>
                  <w:noWrap/>
                  <w:vAlign w:val="bottom"/>
                  <w:hideMark/>
                </w:tcPr>
                <w:p w:rsidR="004E52D1" w:rsidRPr="004E52D1" w:rsidRDefault="004E52D1" w:rsidP="004E52D1">
                  <w:pPr>
                    <w:spacing w:after="0" w:line="240" w:lineRule="auto"/>
                    <w:rPr>
                      <w:rFonts w:ascii="Calibri" w:eastAsia="Times New Roman" w:hAnsi="Calibri" w:cs="Calibri"/>
                      <w:color w:val="FF0000"/>
                      <w:sz w:val="18"/>
                      <w:szCs w:val="18"/>
                      <w:lang w:eastAsia="sl-SI"/>
                    </w:rPr>
                  </w:pPr>
                  <w:r w:rsidRPr="004E52D1">
                    <w:rPr>
                      <w:rFonts w:ascii="Calibri" w:eastAsia="Times New Roman" w:hAnsi="Calibri" w:cs="Calibri"/>
                      <w:color w:val="FF0000"/>
                      <w:sz w:val="18"/>
                      <w:szCs w:val="18"/>
                      <w:lang w:eastAsia="sl-SI"/>
                    </w:rPr>
                    <w:t> </w:t>
                  </w:r>
                </w:p>
              </w:tc>
            </w:tr>
          </w:tbl>
          <w:p w:rsidR="00A00862" w:rsidRPr="00D26200" w:rsidRDefault="00A00862" w:rsidP="004E52D1">
            <w:pPr>
              <w:spacing w:after="0" w:line="240" w:lineRule="auto"/>
              <w:ind w:left="4248"/>
              <w:rPr>
                <w:rFonts w:ascii="Arial" w:hAnsi="Arial" w:cs="Arial"/>
                <w:bCs/>
                <w:color w:val="000000"/>
                <w:sz w:val="18"/>
                <w:szCs w:val="18"/>
              </w:rPr>
            </w:pPr>
          </w:p>
          <w:p w:rsidR="00D26200" w:rsidRPr="00D26200" w:rsidRDefault="00D26200" w:rsidP="00D26200">
            <w:pPr>
              <w:spacing w:after="0" w:line="240" w:lineRule="auto"/>
              <w:jc w:val="both"/>
              <w:rPr>
                <w:rFonts w:ascii="Arial" w:eastAsia="Times New Roman" w:hAnsi="Arial" w:cs="Arial"/>
                <w:sz w:val="18"/>
                <w:szCs w:val="18"/>
                <w:lang w:eastAsia="sl-SI"/>
              </w:rPr>
            </w:pPr>
            <w:r w:rsidRPr="00D26200">
              <w:rPr>
                <w:rFonts w:ascii="Arial" w:eastAsia="Times New Roman" w:hAnsi="Arial" w:cs="Arial"/>
                <w:sz w:val="18"/>
                <w:szCs w:val="18"/>
                <w:lang w:eastAsia="sl-SI"/>
              </w:rPr>
              <w:t>Cena proizvedene MWh toplotne ene</w:t>
            </w:r>
            <w:r>
              <w:rPr>
                <w:rFonts w:ascii="Arial" w:eastAsia="Times New Roman" w:hAnsi="Arial" w:cs="Arial"/>
                <w:sz w:val="18"/>
                <w:szCs w:val="18"/>
                <w:lang w:eastAsia="sl-SI"/>
              </w:rPr>
              <w:t>rgije vključuje</w:t>
            </w:r>
            <w:r w:rsidRPr="00D26200">
              <w:rPr>
                <w:rFonts w:ascii="Arial" w:eastAsia="Times New Roman" w:hAnsi="Arial" w:cs="Arial"/>
                <w:sz w:val="18"/>
                <w:szCs w:val="18"/>
                <w:lang w:eastAsia="sl-SI"/>
              </w:rPr>
              <w:t xml:space="preserve"> vse ostale </w:t>
            </w:r>
            <w:r>
              <w:rPr>
                <w:rFonts w:ascii="Arial" w:eastAsia="Times New Roman" w:hAnsi="Arial" w:cs="Arial"/>
                <w:sz w:val="18"/>
                <w:szCs w:val="18"/>
                <w:lang w:eastAsia="sl-SI"/>
              </w:rPr>
              <w:t xml:space="preserve">stroške prilagoditve kotlovnic </w:t>
            </w:r>
            <w:r w:rsidRPr="00D26200">
              <w:rPr>
                <w:rFonts w:ascii="Arial" w:eastAsia="Times New Roman" w:hAnsi="Arial" w:cs="Arial"/>
                <w:sz w:val="18"/>
                <w:szCs w:val="18"/>
                <w:lang w:eastAsia="sl-SI"/>
              </w:rPr>
              <w:t xml:space="preserve">(skladišče UNP, dobava in montaža </w:t>
            </w:r>
            <w:proofErr w:type="spellStart"/>
            <w:r w:rsidRPr="00D26200">
              <w:rPr>
                <w:rFonts w:ascii="Arial" w:eastAsia="Times New Roman" w:hAnsi="Arial" w:cs="Arial"/>
                <w:sz w:val="18"/>
                <w:szCs w:val="18"/>
                <w:lang w:eastAsia="sl-SI"/>
              </w:rPr>
              <w:t>uparjevalnikov</w:t>
            </w:r>
            <w:proofErr w:type="spellEnd"/>
            <w:r w:rsidRPr="00D26200">
              <w:rPr>
                <w:rFonts w:ascii="Arial" w:eastAsia="Times New Roman" w:hAnsi="Arial" w:cs="Arial"/>
                <w:sz w:val="18"/>
                <w:szCs w:val="18"/>
                <w:lang w:eastAsia="sl-SI"/>
              </w:rPr>
              <w:t>, plinovoda, gradbena, strojno instalacijska ter električna dela).</w:t>
            </w:r>
          </w:p>
          <w:p w:rsidR="00D26200" w:rsidRPr="00D26200" w:rsidRDefault="00D26200" w:rsidP="00D26200">
            <w:pPr>
              <w:spacing w:after="0" w:line="240" w:lineRule="auto"/>
              <w:jc w:val="both"/>
              <w:rPr>
                <w:rFonts w:ascii="Arial" w:eastAsia="Times New Roman" w:hAnsi="Arial" w:cs="Arial"/>
                <w:sz w:val="18"/>
                <w:szCs w:val="18"/>
                <w:lang w:eastAsia="sl-SI"/>
              </w:rPr>
            </w:pPr>
          </w:p>
          <w:p w:rsidR="00D26200" w:rsidRPr="00D26200" w:rsidRDefault="00D26200" w:rsidP="00D26200">
            <w:pPr>
              <w:spacing w:after="0" w:line="240" w:lineRule="auto"/>
              <w:jc w:val="both"/>
              <w:rPr>
                <w:rFonts w:ascii="Arial" w:eastAsia="Times New Roman" w:hAnsi="Arial" w:cs="Arial"/>
                <w:sz w:val="18"/>
                <w:szCs w:val="18"/>
                <w:lang w:eastAsia="sl-SI"/>
              </w:rPr>
            </w:pPr>
            <w:r w:rsidRPr="00D26200">
              <w:rPr>
                <w:rFonts w:ascii="Arial" w:eastAsia="Times New Roman" w:hAnsi="Arial" w:cs="Arial"/>
                <w:sz w:val="18"/>
                <w:szCs w:val="18"/>
                <w:lang w:eastAsia="sl-SI"/>
              </w:rPr>
              <w:t>Cena proizvedene MWh toplotne energije vključuje trošarino in takso za obremenjevanje zraka z emisijo ogljikovega dioksida. Cena ne vključuje dodatka k ceni zemeljskega plina za povečanje energetske učinkovitosti, taks, ali morebitnih drugih dodatkov ali prispevkov.</w:t>
            </w:r>
          </w:p>
          <w:p w:rsidR="00D26200" w:rsidRPr="00D26200" w:rsidRDefault="00D26200" w:rsidP="00D26200">
            <w:pPr>
              <w:spacing w:after="0" w:line="240" w:lineRule="auto"/>
              <w:jc w:val="both"/>
              <w:rPr>
                <w:rFonts w:ascii="Arial" w:eastAsia="Times New Roman" w:hAnsi="Arial" w:cs="Arial"/>
                <w:sz w:val="18"/>
                <w:szCs w:val="18"/>
                <w:lang w:eastAsia="sl-SI"/>
              </w:rPr>
            </w:pPr>
          </w:p>
          <w:p w:rsidR="00B64FB4" w:rsidRPr="00552985" w:rsidRDefault="00D26200" w:rsidP="00B64FB4">
            <w:pPr>
              <w:spacing w:after="0" w:line="240" w:lineRule="auto"/>
              <w:jc w:val="both"/>
              <w:rPr>
                <w:rFonts w:ascii="Arial" w:eastAsia="Times New Roman" w:hAnsi="Arial" w:cs="Arial"/>
                <w:sz w:val="18"/>
                <w:szCs w:val="18"/>
                <w:lang w:eastAsia="sl-SI"/>
              </w:rPr>
            </w:pPr>
            <w:r w:rsidRPr="00D26200">
              <w:rPr>
                <w:rFonts w:ascii="Arial" w:eastAsia="Times New Roman" w:hAnsi="Arial" w:cs="Arial"/>
                <w:sz w:val="18"/>
                <w:szCs w:val="18"/>
                <w:lang w:eastAsia="sl-SI"/>
              </w:rPr>
              <w:t xml:space="preserve">Cene po ponudbi so fiksne in nespremenljive. Naročnik ne dopušča morebitnega povišanja cen. </w:t>
            </w:r>
          </w:p>
          <w:p w:rsidR="008F65F8" w:rsidRPr="00DA3416" w:rsidRDefault="008F65F8" w:rsidP="000F6F3D">
            <w:pPr>
              <w:spacing w:after="0" w:line="240" w:lineRule="auto"/>
              <w:jc w:val="both"/>
              <w:rPr>
                <w:rFonts w:ascii="Arial" w:hAnsi="Arial" w:cs="Arial"/>
                <w:sz w:val="18"/>
                <w:szCs w:val="18"/>
              </w:rPr>
            </w:pPr>
          </w:p>
        </w:tc>
      </w:tr>
    </w:tbl>
    <w:p w:rsidR="005A3685" w:rsidRDefault="005A3685" w:rsidP="005A3685">
      <w:pPr>
        <w:spacing w:after="0" w:line="240" w:lineRule="auto"/>
        <w:rPr>
          <w:rFonts w:ascii="Arial" w:hAnsi="Arial" w:cs="Arial"/>
          <w:b/>
          <w:bCs/>
          <w:color w:val="000000"/>
          <w:sz w:val="18"/>
          <w:szCs w:val="18"/>
        </w:rPr>
      </w:pPr>
    </w:p>
    <w:p w:rsidR="005A3685" w:rsidRDefault="005A3685" w:rsidP="005A3685">
      <w:pPr>
        <w:spacing w:after="0" w:line="240" w:lineRule="auto"/>
        <w:rPr>
          <w:rFonts w:ascii="Arial" w:hAnsi="Arial" w:cs="Arial"/>
          <w:b/>
          <w:bCs/>
          <w:color w:val="000000"/>
          <w:sz w:val="18"/>
          <w:szCs w:val="18"/>
        </w:rPr>
      </w:pPr>
      <w:r w:rsidRPr="00DA3416">
        <w:rPr>
          <w:rFonts w:ascii="Arial" w:hAnsi="Arial" w:cs="Arial"/>
          <w:b/>
          <w:bCs/>
          <w:color w:val="000000"/>
          <w:sz w:val="18"/>
          <w:szCs w:val="18"/>
        </w:rPr>
        <w:t xml:space="preserve">OBRAČUN </w:t>
      </w:r>
      <w:r w:rsidR="00A67A77">
        <w:rPr>
          <w:rFonts w:ascii="Arial" w:hAnsi="Arial" w:cs="Arial"/>
          <w:b/>
          <w:bCs/>
          <w:color w:val="000000"/>
          <w:sz w:val="18"/>
          <w:szCs w:val="18"/>
        </w:rPr>
        <w:t>IN PLAČILO</w:t>
      </w:r>
    </w:p>
    <w:p w:rsidR="005A3685" w:rsidRDefault="005A3685" w:rsidP="008F65F8">
      <w:pPr>
        <w:spacing w:after="0" w:line="240" w:lineRule="auto"/>
        <w:jc w:val="center"/>
        <w:rPr>
          <w:rFonts w:ascii="Arial" w:hAnsi="Arial" w:cs="Arial"/>
          <w:b/>
          <w:bCs/>
          <w:color w:val="000000"/>
          <w:sz w:val="18"/>
          <w:szCs w:val="18"/>
        </w:rPr>
      </w:pP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Default="00B53167" w:rsidP="00B53167">
            <w:pPr>
              <w:spacing w:before="225" w:after="225"/>
              <w:jc w:val="both"/>
              <w:rPr>
                <w:rFonts w:ascii="Arial" w:hAnsi="Arial" w:cs="Arial"/>
                <w:color w:val="000000"/>
                <w:sz w:val="18"/>
                <w:szCs w:val="18"/>
              </w:rPr>
            </w:pPr>
            <w:r w:rsidRPr="00B53167">
              <w:rPr>
                <w:rFonts w:ascii="Arial" w:hAnsi="Arial" w:cs="Arial"/>
                <w:color w:val="000000"/>
                <w:sz w:val="18"/>
                <w:szCs w:val="18"/>
              </w:rPr>
              <w:t>Izvajalec mora na računu navesti številko pogodbe, na katero se račun nanaša.</w:t>
            </w:r>
            <w:r w:rsidR="008F65F8" w:rsidRPr="00DA3416">
              <w:rPr>
                <w:rFonts w:ascii="Arial" w:hAnsi="Arial" w:cs="Arial"/>
                <w:color w:val="000000"/>
                <w:sz w:val="18"/>
                <w:szCs w:val="18"/>
              </w:rPr>
              <w:t xml:space="preserve"> </w:t>
            </w:r>
          </w:p>
          <w:p w:rsidR="006F56B1" w:rsidRDefault="00DF4198" w:rsidP="006F56B1">
            <w:pPr>
              <w:spacing w:before="225" w:after="225"/>
              <w:jc w:val="both"/>
              <w:rPr>
                <w:rFonts w:ascii="Arial" w:hAnsi="Arial" w:cs="Arial"/>
                <w:color w:val="000000"/>
                <w:sz w:val="18"/>
                <w:szCs w:val="18"/>
              </w:rPr>
            </w:pPr>
            <w:r>
              <w:rPr>
                <w:rFonts w:ascii="Arial" w:hAnsi="Arial" w:cs="Arial"/>
                <w:color w:val="000000"/>
                <w:sz w:val="18"/>
                <w:szCs w:val="18"/>
              </w:rPr>
              <w:t xml:space="preserve">Izvajalec izstavi račun za </w:t>
            </w:r>
            <w:r w:rsidR="006F56B1">
              <w:rPr>
                <w:rFonts w:ascii="Arial" w:hAnsi="Arial" w:cs="Arial"/>
                <w:color w:val="000000"/>
                <w:sz w:val="18"/>
                <w:szCs w:val="18"/>
              </w:rPr>
              <w:t>vgradnjo UNP plinskih</w:t>
            </w:r>
            <w:r w:rsidRPr="00DF4198">
              <w:rPr>
                <w:rFonts w:ascii="Arial" w:hAnsi="Arial" w:cs="Arial"/>
                <w:color w:val="000000"/>
                <w:sz w:val="18"/>
                <w:szCs w:val="18"/>
              </w:rPr>
              <w:t xml:space="preserve"> gorilnikov </w:t>
            </w:r>
            <w:r>
              <w:rPr>
                <w:rFonts w:ascii="Arial" w:hAnsi="Arial" w:cs="Arial"/>
                <w:color w:val="000000"/>
                <w:sz w:val="18"/>
                <w:szCs w:val="18"/>
              </w:rPr>
              <w:t xml:space="preserve">po končani vgradnji. </w:t>
            </w:r>
            <w:r w:rsidR="006F56B1" w:rsidRPr="006F56B1">
              <w:rPr>
                <w:rFonts w:ascii="Arial" w:hAnsi="Arial" w:cs="Arial"/>
                <w:color w:val="000000"/>
                <w:sz w:val="18"/>
                <w:szCs w:val="18"/>
              </w:rPr>
              <w:t xml:space="preserve">Naročnik bo izvedena dela plačal v roku 30 dni po potrditvi </w:t>
            </w:r>
            <w:r w:rsidR="006F56B1">
              <w:rPr>
                <w:rFonts w:ascii="Arial" w:hAnsi="Arial" w:cs="Arial"/>
                <w:color w:val="000000"/>
                <w:sz w:val="18"/>
                <w:szCs w:val="18"/>
              </w:rPr>
              <w:t>računa</w:t>
            </w:r>
            <w:r w:rsidR="006F56B1" w:rsidRPr="006F56B1">
              <w:rPr>
                <w:rFonts w:ascii="Arial" w:hAnsi="Arial" w:cs="Arial"/>
                <w:color w:val="000000"/>
                <w:sz w:val="18"/>
                <w:szCs w:val="18"/>
              </w:rPr>
              <w:t xml:space="preserve"> s strani pooblaščenih predstavnikov nadzora. </w:t>
            </w:r>
          </w:p>
          <w:p w:rsidR="008F65F8" w:rsidRPr="00DA3416" w:rsidRDefault="008F65F8" w:rsidP="006F56B1">
            <w:pPr>
              <w:spacing w:before="225" w:after="225"/>
              <w:jc w:val="both"/>
              <w:rPr>
                <w:rFonts w:ascii="Arial" w:hAnsi="Arial" w:cs="Arial"/>
                <w:sz w:val="18"/>
                <w:szCs w:val="18"/>
              </w:rPr>
            </w:pPr>
            <w:r w:rsidRPr="00DA3416">
              <w:rPr>
                <w:rFonts w:ascii="Arial" w:hAnsi="Arial" w:cs="Arial"/>
                <w:color w:val="000000"/>
                <w:sz w:val="18"/>
                <w:szCs w:val="18"/>
              </w:rPr>
              <w:t xml:space="preserve">V primeru, da naročnik ali naročnikov pooblaščenec ugotovi napake ali da se ne strinja </w:t>
            </w:r>
            <w:r w:rsidR="00C56B98">
              <w:rPr>
                <w:rFonts w:ascii="Arial" w:hAnsi="Arial" w:cs="Arial"/>
                <w:color w:val="000000"/>
                <w:sz w:val="18"/>
                <w:szCs w:val="18"/>
              </w:rPr>
              <w:t xml:space="preserve">z </w:t>
            </w:r>
            <w:r w:rsidR="006F56B1">
              <w:rPr>
                <w:rFonts w:ascii="Arial" w:hAnsi="Arial" w:cs="Arial"/>
                <w:color w:val="000000"/>
                <w:sz w:val="18"/>
                <w:szCs w:val="18"/>
              </w:rPr>
              <w:t>računom</w:t>
            </w:r>
            <w:r w:rsidRPr="00DA3416">
              <w:rPr>
                <w:rFonts w:ascii="Arial" w:hAnsi="Arial" w:cs="Arial"/>
                <w:color w:val="000000"/>
                <w:sz w:val="18"/>
                <w:szCs w:val="18"/>
              </w:rPr>
              <w:t xml:space="preserve">, </w:t>
            </w:r>
            <w:r w:rsidR="00636D21">
              <w:rPr>
                <w:rFonts w:ascii="Arial" w:hAnsi="Arial" w:cs="Arial"/>
                <w:color w:val="000000"/>
                <w:sz w:val="18"/>
                <w:szCs w:val="18"/>
              </w:rPr>
              <w:t>v roku 8 dni utemelji sporni znesek in sporoči</w:t>
            </w:r>
            <w:r w:rsidRPr="00DA3416">
              <w:rPr>
                <w:rFonts w:ascii="Arial" w:hAnsi="Arial" w:cs="Arial"/>
                <w:color w:val="000000"/>
                <w:sz w:val="18"/>
                <w:szCs w:val="18"/>
              </w:rPr>
              <w:t xml:space="preserve"> svoje </w:t>
            </w:r>
            <w:r w:rsidR="00636D21" w:rsidRPr="00DA3416">
              <w:rPr>
                <w:rFonts w:ascii="Arial" w:hAnsi="Arial" w:cs="Arial"/>
                <w:color w:val="000000"/>
                <w:sz w:val="18"/>
                <w:szCs w:val="18"/>
              </w:rPr>
              <w:t xml:space="preserve">stališče </w:t>
            </w:r>
            <w:r w:rsidRPr="00DA3416">
              <w:rPr>
                <w:rFonts w:ascii="Arial" w:hAnsi="Arial" w:cs="Arial"/>
                <w:color w:val="000000"/>
                <w:sz w:val="18"/>
                <w:szCs w:val="18"/>
              </w:rPr>
              <w:t>pisno izvajalcu.</w:t>
            </w:r>
          </w:p>
        </w:tc>
      </w:tr>
    </w:tbl>
    <w:p w:rsidR="008B4C57" w:rsidRDefault="008B4C57" w:rsidP="008F65F8">
      <w:pPr>
        <w:spacing w:after="0" w:line="240" w:lineRule="auto"/>
        <w:jc w:val="center"/>
        <w:rPr>
          <w:rFonts w:ascii="Arial" w:hAnsi="Arial" w:cs="Arial"/>
          <w:b/>
          <w:bCs/>
          <w:color w:val="000000"/>
          <w:sz w:val="18"/>
          <w:szCs w:val="18"/>
        </w:rPr>
      </w:pPr>
    </w:p>
    <w:p w:rsidR="00E46BF0" w:rsidRDefault="00E46BF0" w:rsidP="008F65F8">
      <w:pPr>
        <w:spacing w:after="0" w:line="240" w:lineRule="auto"/>
        <w:jc w:val="center"/>
        <w:rPr>
          <w:rFonts w:ascii="Arial" w:hAnsi="Arial" w:cs="Arial"/>
          <w:b/>
          <w:bCs/>
          <w:color w:val="000000"/>
          <w:sz w:val="18"/>
          <w:szCs w:val="18"/>
        </w:rPr>
      </w:pP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FC2BF6" w:rsidRDefault="00FC2BF6" w:rsidP="00A67A77">
            <w:pPr>
              <w:spacing w:before="225" w:after="225"/>
              <w:jc w:val="both"/>
              <w:rPr>
                <w:rFonts w:ascii="Arial" w:hAnsi="Arial" w:cs="Arial"/>
                <w:color w:val="000000"/>
                <w:sz w:val="18"/>
                <w:szCs w:val="18"/>
              </w:rPr>
            </w:pPr>
            <w:r>
              <w:rPr>
                <w:rFonts w:ascii="Arial" w:hAnsi="Arial" w:cs="Arial"/>
                <w:color w:val="000000"/>
                <w:sz w:val="18"/>
                <w:szCs w:val="18"/>
              </w:rPr>
              <w:t xml:space="preserve">Račune za </w:t>
            </w:r>
            <w:r w:rsidRPr="00FC2BF6">
              <w:rPr>
                <w:rFonts w:ascii="Arial" w:hAnsi="Arial" w:cs="Arial"/>
                <w:color w:val="000000"/>
                <w:sz w:val="18"/>
                <w:szCs w:val="18"/>
              </w:rPr>
              <w:t xml:space="preserve">proizvedeno </w:t>
            </w:r>
            <w:proofErr w:type="spellStart"/>
            <w:r w:rsidRPr="00FC2BF6">
              <w:rPr>
                <w:rFonts w:ascii="Arial" w:hAnsi="Arial" w:cs="Arial"/>
                <w:color w:val="000000"/>
                <w:sz w:val="18"/>
                <w:szCs w:val="18"/>
              </w:rPr>
              <w:t>megavatno</w:t>
            </w:r>
            <w:proofErr w:type="spellEnd"/>
            <w:r w:rsidRPr="00FC2BF6">
              <w:rPr>
                <w:rFonts w:ascii="Arial" w:hAnsi="Arial" w:cs="Arial"/>
                <w:color w:val="000000"/>
                <w:sz w:val="18"/>
                <w:szCs w:val="18"/>
              </w:rPr>
              <w:t xml:space="preserve"> uro (MWh) toplotne energije</w:t>
            </w:r>
            <w:r>
              <w:rPr>
                <w:rFonts w:ascii="Arial" w:hAnsi="Arial" w:cs="Arial"/>
                <w:color w:val="000000"/>
                <w:sz w:val="18"/>
                <w:szCs w:val="18"/>
              </w:rPr>
              <w:t xml:space="preserve"> izstavlja dobavitelj</w:t>
            </w:r>
            <w:r w:rsidRPr="00FC2BF6">
              <w:rPr>
                <w:rFonts w:ascii="Arial" w:hAnsi="Arial" w:cs="Arial"/>
                <w:color w:val="000000"/>
                <w:sz w:val="18"/>
                <w:szCs w:val="18"/>
              </w:rPr>
              <w:t xml:space="preserve"> </w:t>
            </w:r>
            <w:r>
              <w:rPr>
                <w:rFonts w:ascii="Arial" w:hAnsi="Arial" w:cs="Arial"/>
                <w:color w:val="000000"/>
                <w:sz w:val="18"/>
                <w:szCs w:val="18"/>
              </w:rPr>
              <w:t xml:space="preserve">mesečno na podlagi izkazov porabe po vgrajenih kalorimetrov in sicer najkasneje do 5. dne v naslednjem mesecu. </w:t>
            </w:r>
          </w:p>
          <w:p w:rsidR="00A67A77" w:rsidRDefault="00A67A77" w:rsidP="00A67A77">
            <w:pPr>
              <w:spacing w:before="225" w:after="225"/>
              <w:jc w:val="both"/>
              <w:rPr>
                <w:rFonts w:ascii="Arial" w:hAnsi="Arial" w:cs="Arial"/>
                <w:color w:val="000000"/>
                <w:sz w:val="18"/>
                <w:szCs w:val="18"/>
              </w:rPr>
            </w:pPr>
            <w:r w:rsidRPr="00A67A77">
              <w:rPr>
                <w:rFonts w:ascii="Arial" w:hAnsi="Arial" w:cs="Arial"/>
                <w:color w:val="000000"/>
                <w:sz w:val="18"/>
                <w:szCs w:val="18"/>
              </w:rPr>
              <w:t xml:space="preserve">K računu morajo biti priloženi dokumenti, ki omogočajo </w:t>
            </w:r>
            <w:r w:rsidR="00A77191">
              <w:rPr>
                <w:rFonts w:ascii="Arial" w:hAnsi="Arial" w:cs="Arial"/>
                <w:color w:val="000000"/>
                <w:sz w:val="18"/>
                <w:szCs w:val="18"/>
              </w:rPr>
              <w:t xml:space="preserve">naročniku </w:t>
            </w:r>
            <w:r w:rsidRPr="00A67A77">
              <w:rPr>
                <w:rFonts w:ascii="Arial" w:hAnsi="Arial" w:cs="Arial"/>
                <w:color w:val="000000"/>
                <w:sz w:val="18"/>
                <w:szCs w:val="18"/>
              </w:rPr>
              <w:t xml:space="preserve">nadzor nad </w:t>
            </w:r>
            <w:r w:rsidR="00A77191">
              <w:rPr>
                <w:rFonts w:ascii="Arial" w:hAnsi="Arial" w:cs="Arial"/>
                <w:color w:val="000000"/>
                <w:sz w:val="18"/>
                <w:szCs w:val="18"/>
              </w:rPr>
              <w:t>porabljenim UN</w:t>
            </w:r>
            <w:r>
              <w:rPr>
                <w:rFonts w:ascii="Arial" w:hAnsi="Arial" w:cs="Arial"/>
                <w:color w:val="000000"/>
                <w:sz w:val="18"/>
                <w:szCs w:val="18"/>
              </w:rPr>
              <w:t>P</w:t>
            </w:r>
            <w:r w:rsidR="00A77191">
              <w:rPr>
                <w:rFonts w:ascii="Arial" w:hAnsi="Arial" w:cs="Arial"/>
                <w:color w:val="000000"/>
                <w:sz w:val="18"/>
                <w:szCs w:val="18"/>
              </w:rPr>
              <w:t xml:space="preserve">. </w:t>
            </w:r>
          </w:p>
          <w:p w:rsidR="0046457E" w:rsidRDefault="0046457E" w:rsidP="00FC6A84">
            <w:pPr>
              <w:spacing w:before="225" w:after="225"/>
              <w:jc w:val="both"/>
              <w:rPr>
                <w:rFonts w:ascii="Arial" w:hAnsi="Arial" w:cs="Arial"/>
                <w:color w:val="000000"/>
                <w:sz w:val="18"/>
                <w:szCs w:val="18"/>
              </w:rPr>
            </w:pPr>
            <w:r w:rsidRPr="0046457E">
              <w:rPr>
                <w:rFonts w:ascii="Arial" w:hAnsi="Arial" w:cs="Arial"/>
                <w:color w:val="000000"/>
                <w:sz w:val="18"/>
                <w:szCs w:val="18"/>
              </w:rPr>
              <w:t>Naročnik bo poravnal</w:t>
            </w:r>
            <w:r w:rsidR="00340F1D" w:rsidRPr="0046457E">
              <w:rPr>
                <w:rFonts w:ascii="Arial" w:hAnsi="Arial" w:cs="Arial"/>
                <w:color w:val="000000"/>
                <w:sz w:val="18"/>
                <w:szCs w:val="18"/>
              </w:rPr>
              <w:t xml:space="preserve"> račun</w:t>
            </w:r>
            <w:r w:rsidRPr="0046457E">
              <w:rPr>
                <w:rFonts w:ascii="Arial" w:hAnsi="Arial" w:cs="Arial"/>
                <w:color w:val="000000"/>
                <w:sz w:val="18"/>
                <w:szCs w:val="18"/>
              </w:rPr>
              <w:t xml:space="preserve"> na transakcijski račun dobavitelja v roku 30 dni od dneva prejema pravilno izstavljenega računa.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primeru zamude pri plačilu lahko izvajalec naročniku zaračuna zakonite zamudne obresti.</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lastRenderedPageBreak/>
        <w:t>OBVEZNOSTI IZVAJALCA</w:t>
      </w:r>
    </w:p>
    <w:p w:rsidR="008F65F8" w:rsidRPr="00E656F5" w:rsidRDefault="008F65F8" w:rsidP="008F65F8">
      <w:pPr>
        <w:spacing w:after="0" w:line="240" w:lineRule="auto"/>
        <w:jc w:val="center"/>
        <w:rPr>
          <w:rFonts w:ascii="Arial" w:hAnsi="Arial" w:cs="Arial"/>
          <w:color w:val="000000" w:themeColor="text1"/>
          <w:sz w:val="18"/>
          <w:szCs w:val="18"/>
        </w:rPr>
      </w:pPr>
      <w:r w:rsidRPr="00E656F5">
        <w:rPr>
          <w:rFonts w:ascii="Arial" w:hAnsi="Arial" w:cs="Arial"/>
          <w:b/>
          <w:bCs/>
          <w:color w:val="000000" w:themeColor="text1"/>
          <w:sz w:val="18"/>
          <w:szCs w:val="18"/>
        </w:rPr>
        <w:t>1</w:t>
      </w:r>
      <w:r w:rsidR="009713C1" w:rsidRPr="00E656F5">
        <w:rPr>
          <w:rFonts w:ascii="Arial" w:hAnsi="Arial" w:cs="Arial"/>
          <w:b/>
          <w:bCs/>
          <w:color w:val="000000" w:themeColor="text1"/>
          <w:sz w:val="18"/>
          <w:szCs w:val="18"/>
        </w:rPr>
        <w:t>0</w:t>
      </w:r>
      <w:r w:rsidRPr="00E656F5">
        <w:rPr>
          <w:rFonts w:ascii="Arial" w:hAnsi="Arial" w:cs="Arial"/>
          <w:b/>
          <w:bCs/>
          <w:color w:val="000000" w:themeColor="text1"/>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37497B" w:rsidRDefault="00A0458F" w:rsidP="00E656F5">
            <w:pPr>
              <w:spacing w:after="0" w:line="240" w:lineRule="auto"/>
              <w:jc w:val="both"/>
              <w:rPr>
                <w:rFonts w:ascii="Arial" w:hAnsi="Arial" w:cs="Arial"/>
                <w:color w:val="000000"/>
                <w:sz w:val="18"/>
                <w:szCs w:val="18"/>
              </w:rPr>
            </w:pPr>
            <w:r>
              <w:rPr>
                <w:rFonts w:ascii="Arial" w:hAnsi="Arial" w:cs="Arial"/>
                <w:color w:val="000000"/>
                <w:sz w:val="18"/>
                <w:szCs w:val="18"/>
              </w:rPr>
              <w:t>I</w:t>
            </w:r>
            <w:r w:rsidR="008F65F8" w:rsidRPr="00DA3416">
              <w:rPr>
                <w:rFonts w:ascii="Arial" w:hAnsi="Arial" w:cs="Arial"/>
                <w:color w:val="000000"/>
                <w:sz w:val="18"/>
                <w:szCs w:val="18"/>
              </w:rPr>
              <w:t xml:space="preserve">zvajalec </w:t>
            </w:r>
            <w:r>
              <w:rPr>
                <w:rFonts w:ascii="Arial" w:hAnsi="Arial" w:cs="Arial"/>
                <w:color w:val="000000"/>
                <w:sz w:val="18"/>
                <w:szCs w:val="18"/>
              </w:rPr>
              <w:t xml:space="preserve">se </w:t>
            </w:r>
            <w:r w:rsidR="008F65F8" w:rsidRPr="00DA3416">
              <w:rPr>
                <w:rFonts w:ascii="Arial" w:hAnsi="Arial" w:cs="Arial"/>
                <w:color w:val="000000"/>
                <w:sz w:val="18"/>
                <w:szCs w:val="18"/>
              </w:rPr>
              <w:t>obvezuje:</w:t>
            </w:r>
            <w:r w:rsidR="0037497B" w:rsidRPr="00DA3416">
              <w:rPr>
                <w:rFonts w:ascii="Arial" w:hAnsi="Arial" w:cs="Arial"/>
                <w:color w:val="000000"/>
                <w:sz w:val="18"/>
                <w:szCs w:val="18"/>
              </w:rPr>
              <w:t xml:space="preserve"> </w:t>
            </w:r>
          </w:p>
          <w:p w:rsidR="00B97A5F" w:rsidRPr="00B97A5F" w:rsidRDefault="00E656F5" w:rsidP="000A7B95">
            <w:pPr>
              <w:numPr>
                <w:ilvl w:val="0"/>
                <w:numId w:val="2"/>
              </w:numPr>
              <w:spacing w:after="0"/>
              <w:jc w:val="both"/>
              <w:rPr>
                <w:rFonts w:ascii="Arial" w:hAnsi="Arial" w:cs="Arial"/>
                <w:color w:val="000000"/>
                <w:sz w:val="18"/>
                <w:szCs w:val="18"/>
              </w:rPr>
            </w:pPr>
            <w:r w:rsidRPr="00B97A5F">
              <w:rPr>
                <w:rFonts w:ascii="Arial" w:hAnsi="Arial" w:cs="Arial"/>
                <w:color w:val="000000"/>
                <w:sz w:val="18"/>
                <w:szCs w:val="18"/>
              </w:rPr>
              <w:t>da</w:t>
            </w:r>
            <w:r w:rsidR="000A7B95">
              <w:rPr>
                <w:rFonts w:ascii="Arial" w:hAnsi="Arial" w:cs="Arial"/>
                <w:color w:val="000000"/>
                <w:sz w:val="18"/>
                <w:szCs w:val="18"/>
              </w:rPr>
              <w:t xml:space="preserve"> bo</w:t>
            </w:r>
            <w:r w:rsidRPr="00B97A5F">
              <w:rPr>
                <w:rFonts w:ascii="Arial" w:hAnsi="Arial" w:cs="Arial"/>
                <w:color w:val="000000"/>
                <w:sz w:val="18"/>
                <w:szCs w:val="18"/>
              </w:rPr>
              <w:t xml:space="preserve"> </w:t>
            </w:r>
            <w:r w:rsidR="000A7B95">
              <w:rPr>
                <w:rFonts w:ascii="Arial" w:hAnsi="Arial" w:cs="Arial"/>
                <w:color w:val="000000"/>
                <w:sz w:val="18"/>
                <w:szCs w:val="18"/>
              </w:rPr>
              <w:t>izvedel</w:t>
            </w:r>
            <w:r w:rsidRPr="00B97A5F">
              <w:rPr>
                <w:rFonts w:ascii="Arial" w:hAnsi="Arial" w:cs="Arial"/>
                <w:color w:val="000000"/>
                <w:sz w:val="18"/>
                <w:szCs w:val="18"/>
              </w:rPr>
              <w:t xml:space="preserve"> </w:t>
            </w:r>
            <w:r w:rsidR="009809D9">
              <w:rPr>
                <w:rFonts w:ascii="Arial" w:hAnsi="Arial" w:cs="Arial"/>
                <w:color w:val="000000"/>
                <w:sz w:val="18"/>
                <w:szCs w:val="18"/>
              </w:rPr>
              <w:t>prilagodit</w:t>
            </w:r>
            <w:r w:rsidR="000A7B95">
              <w:rPr>
                <w:rFonts w:ascii="Arial" w:hAnsi="Arial" w:cs="Arial"/>
                <w:color w:val="000000"/>
                <w:sz w:val="18"/>
                <w:szCs w:val="18"/>
              </w:rPr>
              <w:t>ev</w:t>
            </w:r>
            <w:r w:rsidRPr="00B97A5F">
              <w:rPr>
                <w:rFonts w:ascii="Arial" w:hAnsi="Arial" w:cs="Arial"/>
                <w:color w:val="000000"/>
                <w:sz w:val="18"/>
                <w:szCs w:val="18"/>
              </w:rPr>
              <w:t xml:space="preserve"> kotlovnic </w:t>
            </w:r>
            <w:r w:rsidR="000A7B95" w:rsidRPr="000A7B95">
              <w:rPr>
                <w:rFonts w:ascii="Arial" w:hAnsi="Arial" w:cs="Arial"/>
                <w:color w:val="000000"/>
                <w:sz w:val="18"/>
                <w:szCs w:val="18"/>
              </w:rPr>
              <w:t>skladno s popisi naročnika (</w:t>
            </w:r>
            <w:proofErr w:type="spellStart"/>
            <w:r w:rsidR="000A7B95" w:rsidRPr="000A7B95">
              <w:rPr>
                <w:rFonts w:ascii="Arial" w:hAnsi="Arial" w:cs="Arial"/>
                <w:color w:val="000000"/>
                <w:sz w:val="18"/>
                <w:szCs w:val="18"/>
              </w:rPr>
              <w:t>excel</w:t>
            </w:r>
            <w:proofErr w:type="spellEnd"/>
            <w:r w:rsidR="000A7B95" w:rsidRPr="000A7B95">
              <w:rPr>
                <w:rFonts w:ascii="Arial" w:hAnsi="Arial" w:cs="Arial"/>
                <w:color w:val="000000"/>
                <w:sz w:val="18"/>
                <w:szCs w:val="18"/>
              </w:rPr>
              <w:t xml:space="preserve"> datoteke)</w:t>
            </w:r>
            <w:r w:rsidR="008B0497">
              <w:rPr>
                <w:rFonts w:ascii="Arial" w:hAnsi="Arial" w:cs="Arial"/>
                <w:color w:val="000000"/>
                <w:sz w:val="18"/>
                <w:szCs w:val="18"/>
              </w:rPr>
              <w:t xml:space="preserve"> in</w:t>
            </w:r>
            <w:bookmarkStart w:id="0" w:name="_GoBack"/>
            <w:bookmarkEnd w:id="0"/>
            <w:r w:rsidR="000A7B95" w:rsidRPr="000A7B95">
              <w:rPr>
                <w:rFonts w:ascii="Arial" w:hAnsi="Arial" w:cs="Arial"/>
                <w:color w:val="000000"/>
                <w:sz w:val="18"/>
                <w:szCs w:val="18"/>
              </w:rPr>
              <w:t xml:space="preserve"> </w:t>
            </w:r>
            <w:r w:rsidRPr="00B97A5F">
              <w:rPr>
                <w:rFonts w:ascii="Arial" w:hAnsi="Arial" w:cs="Arial"/>
                <w:color w:val="000000"/>
                <w:sz w:val="18"/>
                <w:szCs w:val="18"/>
              </w:rPr>
              <w:t>v pogodbenem roku</w:t>
            </w:r>
            <w:r w:rsidR="00B97A5F" w:rsidRPr="00B97A5F">
              <w:rPr>
                <w:rFonts w:ascii="Arial" w:hAnsi="Arial" w:cs="Arial"/>
                <w:color w:val="000000"/>
                <w:sz w:val="18"/>
                <w:szCs w:val="18"/>
              </w:rPr>
              <w:t xml:space="preserve"> ter izvršil </w:t>
            </w:r>
            <w:r w:rsidR="00E54867">
              <w:rPr>
                <w:rFonts w:ascii="Arial" w:hAnsi="Arial" w:cs="Arial"/>
                <w:color w:val="000000"/>
                <w:sz w:val="18"/>
                <w:szCs w:val="18"/>
              </w:rPr>
              <w:t>dela</w:t>
            </w:r>
            <w:r w:rsidR="00B97A5F" w:rsidRPr="00B97A5F">
              <w:rPr>
                <w:rFonts w:ascii="Arial" w:hAnsi="Arial" w:cs="Arial"/>
                <w:color w:val="000000"/>
                <w:sz w:val="18"/>
                <w:szCs w:val="18"/>
              </w:rPr>
              <w:t xml:space="preserve"> solidno, kvalitetno in strokovno pravilno, s skrbnostjo dobrega gospodarja in strokovnjaka, v skladu z veljavnimi tehničnimi predpisi, standardi in g</w:t>
            </w:r>
            <w:r w:rsidR="009809D9">
              <w:rPr>
                <w:rFonts w:ascii="Arial" w:hAnsi="Arial" w:cs="Arial"/>
                <w:color w:val="000000"/>
                <w:sz w:val="18"/>
                <w:szCs w:val="18"/>
              </w:rPr>
              <w:t>radbenimi normativi ter zakoni, ter pridobil vsa potrebna dovoljenja in soglasja;</w:t>
            </w:r>
          </w:p>
          <w:p w:rsidR="00B97A5F" w:rsidRDefault="00B97A5F" w:rsidP="00570298">
            <w:pPr>
              <w:numPr>
                <w:ilvl w:val="0"/>
                <w:numId w:val="2"/>
              </w:numPr>
              <w:spacing w:after="0"/>
              <w:jc w:val="both"/>
              <w:rPr>
                <w:rFonts w:ascii="Arial" w:hAnsi="Arial" w:cs="Arial"/>
                <w:color w:val="000000"/>
                <w:sz w:val="18"/>
                <w:szCs w:val="18"/>
              </w:rPr>
            </w:pPr>
            <w:r>
              <w:rPr>
                <w:rFonts w:ascii="Arial" w:hAnsi="Arial" w:cs="Arial"/>
                <w:color w:val="000000"/>
                <w:sz w:val="18"/>
                <w:szCs w:val="18"/>
              </w:rPr>
              <w:t>da bo dobavljal U</w:t>
            </w:r>
            <w:r w:rsidR="00A16A9B">
              <w:rPr>
                <w:rFonts w:ascii="Arial" w:hAnsi="Arial" w:cs="Arial"/>
                <w:color w:val="000000"/>
                <w:sz w:val="18"/>
                <w:szCs w:val="18"/>
              </w:rPr>
              <w:t>N</w:t>
            </w:r>
            <w:r>
              <w:rPr>
                <w:rFonts w:ascii="Arial" w:hAnsi="Arial" w:cs="Arial"/>
                <w:color w:val="000000"/>
                <w:sz w:val="18"/>
                <w:szCs w:val="18"/>
              </w:rPr>
              <w:t xml:space="preserve">P skladno z </w:t>
            </w:r>
            <w:r w:rsidRPr="00B97A5F">
              <w:rPr>
                <w:rFonts w:ascii="Arial" w:hAnsi="Arial" w:cs="Arial"/>
                <w:color w:val="000000"/>
                <w:sz w:val="18"/>
                <w:szCs w:val="18"/>
              </w:rPr>
              <w:t>javnim</w:t>
            </w:r>
            <w:r>
              <w:rPr>
                <w:rFonts w:ascii="Arial" w:hAnsi="Arial" w:cs="Arial"/>
                <w:color w:val="000000"/>
                <w:sz w:val="18"/>
                <w:szCs w:val="18"/>
              </w:rPr>
              <w:t>i</w:t>
            </w:r>
            <w:r w:rsidRPr="00B97A5F">
              <w:rPr>
                <w:rFonts w:ascii="Arial" w:hAnsi="Arial" w:cs="Arial"/>
                <w:color w:val="000000"/>
                <w:sz w:val="18"/>
                <w:szCs w:val="18"/>
              </w:rPr>
              <w:t xml:space="preserve"> predpis</w:t>
            </w:r>
            <w:r>
              <w:rPr>
                <w:rFonts w:ascii="Arial" w:hAnsi="Arial" w:cs="Arial"/>
                <w:color w:val="000000"/>
                <w:sz w:val="18"/>
                <w:szCs w:val="18"/>
              </w:rPr>
              <w:t>i, standardi</w:t>
            </w:r>
            <w:r w:rsidRPr="00B97A5F">
              <w:rPr>
                <w:rFonts w:ascii="Arial" w:hAnsi="Arial" w:cs="Arial"/>
                <w:color w:val="000000"/>
                <w:sz w:val="18"/>
                <w:szCs w:val="18"/>
              </w:rPr>
              <w:t xml:space="preserve"> in normativ</w:t>
            </w:r>
            <w:r>
              <w:rPr>
                <w:rFonts w:ascii="Arial" w:hAnsi="Arial" w:cs="Arial"/>
                <w:color w:val="000000"/>
                <w:sz w:val="18"/>
                <w:szCs w:val="18"/>
              </w:rPr>
              <w:t>i</w:t>
            </w:r>
            <w:r w:rsidRPr="00B97A5F">
              <w:rPr>
                <w:rFonts w:ascii="Arial" w:hAnsi="Arial" w:cs="Arial"/>
                <w:color w:val="000000"/>
                <w:sz w:val="18"/>
                <w:szCs w:val="18"/>
              </w:rPr>
              <w:t xml:space="preserve"> v Republiki Sloveniji</w:t>
            </w:r>
            <w:r>
              <w:rPr>
                <w:rFonts w:ascii="Arial" w:hAnsi="Arial" w:cs="Arial"/>
                <w:color w:val="000000"/>
                <w:sz w:val="18"/>
                <w:szCs w:val="18"/>
              </w:rPr>
              <w:t>;</w:t>
            </w:r>
            <w:r w:rsidRPr="00B97A5F">
              <w:rPr>
                <w:rFonts w:ascii="Arial" w:hAnsi="Arial" w:cs="Arial"/>
                <w:color w:val="000000"/>
                <w:sz w:val="18"/>
                <w:szCs w:val="18"/>
              </w:rPr>
              <w:t xml:space="preserve"> </w:t>
            </w:r>
          </w:p>
          <w:p w:rsidR="00E656F5" w:rsidRDefault="00E656F5" w:rsidP="00570298">
            <w:pPr>
              <w:numPr>
                <w:ilvl w:val="0"/>
                <w:numId w:val="2"/>
              </w:numPr>
              <w:spacing w:after="0"/>
              <w:jc w:val="both"/>
              <w:rPr>
                <w:rFonts w:ascii="Arial" w:hAnsi="Arial" w:cs="Arial"/>
                <w:color w:val="000000"/>
                <w:sz w:val="18"/>
                <w:szCs w:val="18"/>
              </w:rPr>
            </w:pPr>
            <w:r>
              <w:rPr>
                <w:rFonts w:ascii="Arial" w:hAnsi="Arial" w:cs="Arial"/>
                <w:color w:val="000000"/>
                <w:sz w:val="18"/>
                <w:szCs w:val="18"/>
              </w:rPr>
              <w:t>da bo d</w:t>
            </w:r>
            <w:r w:rsidRPr="00E656F5">
              <w:rPr>
                <w:rFonts w:ascii="Arial" w:hAnsi="Arial" w:cs="Arial"/>
                <w:color w:val="000000"/>
                <w:sz w:val="18"/>
                <w:szCs w:val="18"/>
              </w:rPr>
              <w:t>obav</w:t>
            </w:r>
            <w:r>
              <w:rPr>
                <w:rFonts w:ascii="Arial" w:hAnsi="Arial" w:cs="Arial"/>
                <w:color w:val="000000"/>
                <w:sz w:val="18"/>
                <w:szCs w:val="18"/>
              </w:rPr>
              <w:t>lj</w:t>
            </w:r>
            <w:r w:rsidRPr="00E656F5">
              <w:rPr>
                <w:rFonts w:ascii="Arial" w:hAnsi="Arial" w:cs="Arial"/>
                <w:color w:val="000000"/>
                <w:sz w:val="18"/>
                <w:szCs w:val="18"/>
              </w:rPr>
              <w:t>a</w:t>
            </w:r>
            <w:r>
              <w:rPr>
                <w:rFonts w:ascii="Arial" w:hAnsi="Arial" w:cs="Arial"/>
                <w:color w:val="000000"/>
                <w:sz w:val="18"/>
                <w:szCs w:val="18"/>
              </w:rPr>
              <w:t>l</w:t>
            </w:r>
            <w:r w:rsidRPr="00E656F5">
              <w:rPr>
                <w:rFonts w:ascii="Arial" w:hAnsi="Arial" w:cs="Arial"/>
                <w:color w:val="000000"/>
                <w:sz w:val="18"/>
                <w:szCs w:val="18"/>
              </w:rPr>
              <w:t xml:space="preserve"> plin nepreki</w:t>
            </w:r>
            <w:r>
              <w:rPr>
                <w:rFonts w:ascii="Arial" w:hAnsi="Arial" w:cs="Arial"/>
                <w:color w:val="000000"/>
                <w:sz w:val="18"/>
                <w:szCs w:val="18"/>
              </w:rPr>
              <w:t>njeno ves čas trajanja pogodbe;</w:t>
            </w:r>
          </w:p>
          <w:p w:rsidR="00E656F5" w:rsidRDefault="00E656F5" w:rsidP="00570298">
            <w:pPr>
              <w:numPr>
                <w:ilvl w:val="0"/>
                <w:numId w:val="2"/>
              </w:numPr>
              <w:spacing w:after="0"/>
              <w:jc w:val="both"/>
              <w:rPr>
                <w:rFonts w:ascii="Arial" w:hAnsi="Arial" w:cs="Arial"/>
                <w:color w:val="000000"/>
                <w:sz w:val="18"/>
                <w:szCs w:val="18"/>
              </w:rPr>
            </w:pPr>
            <w:r w:rsidRPr="00E656F5">
              <w:rPr>
                <w:rFonts w:ascii="Arial" w:hAnsi="Arial" w:cs="Arial"/>
                <w:color w:val="000000"/>
                <w:sz w:val="18"/>
                <w:szCs w:val="18"/>
              </w:rPr>
              <w:t xml:space="preserve">da bo v primeru predvidenih prekinitev dobave </w:t>
            </w:r>
            <w:r w:rsidR="00A16A9B">
              <w:rPr>
                <w:rFonts w:ascii="Arial" w:hAnsi="Arial" w:cs="Arial"/>
                <w:color w:val="000000"/>
                <w:sz w:val="18"/>
                <w:szCs w:val="18"/>
              </w:rPr>
              <w:t>UN</w:t>
            </w:r>
            <w:r w:rsidR="00F76879">
              <w:rPr>
                <w:rFonts w:ascii="Arial" w:hAnsi="Arial" w:cs="Arial"/>
                <w:color w:val="000000"/>
                <w:sz w:val="18"/>
                <w:szCs w:val="18"/>
              </w:rPr>
              <w:t xml:space="preserve">P </w:t>
            </w:r>
            <w:r w:rsidRPr="00E656F5">
              <w:rPr>
                <w:rFonts w:ascii="Arial" w:hAnsi="Arial" w:cs="Arial"/>
                <w:color w:val="000000"/>
                <w:sz w:val="18"/>
                <w:szCs w:val="18"/>
              </w:rPr>
              <w:t>ali ob pojavu večjih težav z dobavo, na katere lahko vpliva, o tem v najkrajšem</w:t>
            </w:r>
            <w:r w:rsidR="00EA56F3">
              <w:rPr>
                <w:rFonts w:ascii="Arial" w:hAnsi="Arial" w:cs="Arial"/>
                <w:color w:val="000000"/>
                <w:sz w:val="18"/>
                <w:szCs w:val="18"/>
              </w:rPr>
              <w:t xml:space="preserve"> možnem času obvestil naročnika.</w:t>
            </w:r>
          </w:p>
          <w:p w:rsidR="008F65F8" w:rsidRPr="00DA3416" w:rsidRDefault="008F65F8" w:rsidP="00B97A5F">
            <w:pPr>
              <w:spacing w:after="0" w:line="240" w:lineRule="auto"/>
              <w:ind w:left="360"/>
              <w:jc w:val="both"/>
              <w:rPr>
                <w:rFonts w:ascii="Arial" w:hAnsi="Arial" w:cs="Arial"/>
                <w:sz w:val="18"/>
                <w:szCs w:val="18"/>
              </w:rPr>
            </w:pPr>
          </w:p>
        </w:tc>
      </w:tr>
    </w:tbl>
    <w:p w:rsidR="008F65F8" w:rsidRPr="00DA3416" w:rsidRDefault="008F65F8" w:rsidP="00333789">
      <w:pPr>
        <w:spacing w:before="225" w:after="225" w:line="240" w:lineRule="auto"/>
        <w:jc w:val="both"/>
        <w:rPr>
          <w:rFonts w:ascii="Arial" w:hAnsi="Arial" w:cs="Arial"/>
          <w:sz w:val="18"/>
          <w:szCs w:val="18"/>
        </w:rPr>
      </w:pPr>
      <w:r w:rsidRPr="00DA3416">
        <w:rPr>
          <w:rFonts w:ascii="Arial" w:hAnsi="Arial" w:cs="Arial"/>
          <w:b/>
          <w:bCs/>
          <w:color w:val="000000"/>
          <w:sz w:val="18"/>
          <w:szCs w:val="18"/>
        </w:rPr>
        <w:t xml:space="preserve">STROKOVNI NADZOR IN POOBLAŠČENE OSEBE </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1</w:t>
      </w:r>
      <w:r w:rsidRPr="00DA3416">
        <w:rPr>
          <w:rFonts w:ascii="Arial" w:hAnsi="Arial" w:cs="Arial"/>
          <w:b/>
          <w:bCs/>
          <w:color w:val="000000"/>
          <w:sz w:val="18"/>
          <w:szCs w:val="18"/>
        </w:rPr>
        <w:t>. člen</w:t>
      </w:r>
    </w:p>
    <w:tbl>
      <w:tblPr>
        <w:tblStyle w:val="NormalTablePHPDOCX"/>
        <w:tblW w:w="9073" w:type="dxa"/>
        <w:tblInd w:w="108" w:type="dxa"/>
        <w:tblLook w:val="04A0" w:firstRow="1" w:lastRow="0" w:firstColumn="1" w:lastColumn="0" w:noHBand="0" w:noVBand="1"/>
      </w:tblPr>
      <w:tblGrid>
        <w:gridCol w:w="9073"/>
      </w:tblGrid>
      <w:tr w:rsidR="008F65F8" w:rsidRPr="00DA3416" w:rsidTr="006A7999">
        <w:trPr>
          <w:trHeight w:val="910"/>
        </w:trPr>
        <w:tc>
          <w:tcPr>
            <w:tcW w:w="0" w:type="auto"/>
            <w:tcMar>
              <w:top w:w="0" w:type="auto"/>
              <w:bottom w:w="0" w:type="auto"/>
            </w:tcMar>
          </w:tcPr>
          <w:p w:rsidR="00940073" w:rsidRPr="00940073" w:rsidRDefault="00940073" w:rsidP="00940073">
            <w:pPr>
              <w:spacing w:before="225" w:after="225"/>
              <w:jc w:val="both"/>
              <w:rPr>
                <w:rFonts w:ascii="Arial" w:hAnsi="Arial" w:cs="Arial"/>
                <w:color w:val="000000"/>
                <w:sz w:val="18"/>
                <w:szCs w:val="18"/>
              </w:rPr>
            </w:pPr>
            <w:r w:rsidRPr="00940073">
              <w:rPr>
                <w:rFonts w:ascii="Arial" w:hAnsi="Arial" w:cs="Arial"/>
                <w:color w:val="000000"/>
                <w:sz w:val="18"/>
                <w:szCs w:val="18"/>
              </w:rPr>
              <w:t xml:space="preserve">Strokovni nadzor izvaja podjetje </w:t>
            </w:r>
            <w:r w:rsidR="005D0092">
              <w:rPr>
                <w:rFonts w:ascii="Arial" w:hAnsi="Arial" w:cs="Arial"/>
                <w:color w:val="000000"/>
                <w:sz w:val="18"/>
                <w:szCs w:val="18"/>
              </w:rPr>
              <w:t>_________________________________</w:t>
            </w:r>
          </w:p>
          <w:p w:rsidR="008F65F8" w:rsidRPr="00DA3416" w:rsidRDefault="00940073" w:rsidP="005D0092">
            <w:pPr>
              <w:spacing w:before="225" w:after="225"/>
              <w:jc w:val="both"/>
              <w:rPr>
                <w:rFonts w:ascii="Arial" w:hAnsi="Arial" w:cs="Arial"/>
                <w:sz w:val="18"/>
                <w:szCs w:val="18"/>
              </w:rPr>
            </w:pPr>
            <w:r w:rsidRPr="00940073">
              <w:rPr>
                <w:rFonts w:ascii="Arial" w:hAnsi="Arial" w:cs="Arial"/>
                <w:color w:val="000000"/>
                <w:sz w:val="18"/>
                <w:szCs w:val="18"/>
              </w:rPr>
              <w:t xml:space="preserve">Skrbnik pogodbe s strani naročnika je </w:t>
            </w:r>
            <w:r w:rsidR="005D0092">
              <w:rPr>
                <w:rFonts w:ascii="Arial" w:hAnsi="Arial" w:cs="Arial"/>
                <w:color w:val="000000"/>
                <w:sz w:val="18"/>
                <w:szCs w:val="18"/>
              </w:rPr>
              <w:t>___________</w:t>
            </w:r>
            <w:r w:rsidRPr="00940073">
              <w:rPr>
                <w:rFonts w:ascii="Arial" w:hAnsi="Arial" w:cs="Arial"/>
                <w:color w:val="000000"/>
                <w:sz w:val="18"/>
                <w:szCs w:val="18"/>
              </w:rPr>
              <w:t xml:space="preserve">, tel. št.: </w:t>
            </w:r>
            <w:r w:rsidR="005D0092">
              <w:rPr>
                <w:rFonts w:ascii="Arial" w:hAnsi="Arial" w:cs="Arial"/>
                <w:color w:val="000000"/>
                <w:sz w:val="18"/>
                <w:szCs w:val="18"/>
              </w:rPr>
              <w:t>______________</w:t>
            </w:r>
            <w:r w:rsidRPr="00940073">
              <w:rPr>
                <w:rFonts w:ascii="Arial" w:hAnsi="Arial" w:cs="Arial"/>
                <w:color w:val="000000"/>
                <w:sz w:val="18"/>
                <w:szCs w:val="18"/>
              </w:rPr>
              <w:t xml:space="preserve">, e-naslov: </w:t>
            </w:r>
            <w:r w:rsidR="005D0092">
              <w:rPr>
                <w:rFonts w:ascii="Arial" w:hAnsi="Arial" w:cs="Arial"/>
                <w:color w:val="000000"/>
                <w:sz w:val="18"/>
                <w:szCs w:val="18"/>
              </w:rPr>
              <w:t>________________</w:t>
            </w:r>
          </w:p>
        </w:tc>
      </w:tr>
    </w:tbl>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12</w:t>
      </w:r>
      <w:r w:rsidR="008F65F8" w:rsidRPr="00DA3416">
        <w:rPr>
          <w:rFonts w:ascii="Arial" w:hAnsi="Arial" w:cs="Arial"/>
          <w:b/>
          <w:bCs/>
          <w:color w:val="000000"/>
          <w:sz w:val="18"/>
          <w:szCs w:val="18"/>
        </w:rPr>
        <w:t>. člen</w:t>
      </w:r>
    </w:p>
    <w:tbl>
      <w:tblPr>
        <w:tblStyle w:val="NormalTablePHPDOCX"/>
        <w:tblW w:w="9096" w:type="dxa"/>
        <w:tblInd w:w="108" w:type="dxa"/>
        <w:tblLook w:val="04A0" w:firstRow="1" w:lastRow="0" w:firstColumn="1" w:lastColumn="0" w:noHBand="0" w:noVBand="1"/>
      </w:tblPr>
      <w:tblGrid>
        <w:gridCol w:w="9096"/>
      </w:tblGrid>
      <w:tr w:rsidR="008F65F8" w:rsidRPr="000739D6" w:rsidTr="006A7999">
        <w:trPr>
          <w:trHeight w:val="266"/>
        </w:trPr>
        <w:tc>
          <w:tcPr>
            <w:tcW w:w="0" w:type="auto"/>
            <w:tcMar>
              <w:top w:w="0" w:type="auto"/>
              <w:bottom w:w="0" w:type="auto"/>
            </w:tcMar>
          </w:tcPr>
          <w:p w:rsidR="00254349" w:rsidRPr="000739D6" w:rsidRDefault="008F65F8" w:rsidP="00B53167">
            <w:pPr>
              <w:spacing w:before="225" w:after="225"/>
              <w:jc w:val="both"/>
              <w:rPr>
                <w:rFonts w:ascii="Arial" w:hAnsi="Arial" w:cs="Arial"/>
                <w:color w:val="000000" w:themeColor="text1"/>
                <w:sz w:val="18"/>
                <w:szCs w:val="18"/>
              </w:rPr>
            </w:pPr>
            <w:r w:rsidRPr="000739D6">
              <w:rPr>
                <w:rFonts w:ascii="Arial" w:hAnsi="Arial" w:cs="Arial"/>
                <w:color w:val="000000" w:themeColor="text1"/>
                <w:sz w:val="18"/>
                <w:szCs w:val="18"/>
              </w:rPr>
              <w:t>Izvajalec za svojega pooblaščenca (zastopnika) po tej pogodbi imenu</w:t>
            </w:r>
            <w:r w:rsidR="00C229F2" w:rsidRPr="000739D6">
              <w:rPr>
                <w:rFonts w:ascii="Arial" w:hAnsi="Arial" w:cs="Arial"/>
                <w:color w:val="000000" w:themeColor="text1"/>
                <w:sz w:val="18"/>
                <w:szCs w:val="18"/>
              </w:rPr>
              <w:t>je _______________________</w:t>
            </w:r>
            <w:r w:rsidR="00254349" w:rsidRPr="000739D6">
              <w:rPr>
                <w:rFonts w:ascii="Arial" w:hAnsi="Arial" w:cs="Arial"/>
                <w:color w:val="000000" w:themeColor="text1"/>
                <w:sz w:val="18"/>
                <w:szCs w:val="18"/>
              </w:rPr>
              <w:t xml:space="preserve">. </w:t>
            </w:r>
          </w:p>
          <w:p w:rsidR="008F65F8" w:rsidRPr="000739D6" w:rsidRDefault="00254349" w:rsidP="00254349">
            <w:pPr>
              <w:spacing w:before="225" w:after="225"/>
              <w:jc w:val="both"/>
              <w:rPr>
                <w:rFonts w:ascii="Arial" w:hAnsi="Arial" w:cs="Arial"/>
                <w:color w:val="000000" w:themeColor="text1"/>
                <w:sz w:val="18"/>
                <w:szCs w:val="18"/>
              </w:rPr>
            </w:pPr>
            <w:r w:rsidRPr="000739D6">
              <w:rPr>
                <w:rFonts w:ascii="Arial" w:hAnsi="Arial" w:cs="Arial"/>
                <w:color w:val="000000" w:themeColor="text1"/>
                <w:sz w:val="18"/>
                <w:szCs w:val="18"/>
              </w:rPr>
              <w:t xml:space="preserve">Za odgovornega vodjo del se tej pogodbi imenuje ______________________________ </w:t>
            </w:r>
          </w:p>
        </w:tc>
      </w:tr>
    </w:tbl>
    <w:p w:rsidR="009713C1" w:rsidRPr="000739D6" w:rsidRDefault="009713C1" w:rsidP="008F65F8">
      <w:pPr>
        <w:spacing w:before="225" w:after="225" w:line="240" w:lineRule="auto"/>
        <w:jc w:val="both"/>
        <w:rPr>
          <w:rFonts w:ascii="Arial" w:hAnsi="Arial" w:cs="Arial"/>
          <w:b/>
          <w:bCs/>
          <w:color w:val="000000" w:themeColor="text1"/>
          <w:sz w:val="18"/>
          <w:szCs w:val="18"/>
        </w:rPr>
      </w:pPr>
    </w:p>
    <w:p w:rsidR="008F65F8" w:rsidRPr="000739D6" w:rsidRDefault="00667410" w:rsidP="008F65F8">
      <w:pPr>
        <w:spacing w:before="225" w:after="225" w:line="240" w:lineRule="auto"/>
        <w:jc w:val="both"/>
        <w:rPr>
          <w:rFonts w:ascii="Arial" w:hAnsi="Arial" w:cs="Arial"/>
          <w:color w:val="000000" w:themeColor="text1"/>
          <w:sz w:val="18"/>
          <w:szCs w:val="18"/>
        </w:rPr>
      </w:pPr>
      <w:r>
        <w:rPr>
          <w:rFonts w:ascii="Arial" w:hAnsi="Arial" w:cs="Arial"/>
          <w:b/>
          <w:bCs/>
          <w:color w:val="000000" w:themeColor="text1"/>
          <w:sz w:val="18"/>
          <w:szCs w:val="18"/>
        </w:rPr>
        <w:t>ROK IZVEDBE IN DOBAVNI ROKI</w:t>
      </w:r>
    </w:p>
    <w:p w:rsidR="008F65F8" w:rsidRPr="000739D6" w:rsidRDefault="009713C1" w:rsidP="008F65F8">
      <w:pPr>
        <w:spacing w:after="0" w:line="240" w:lineRule="auto"/>
        <w:jc w:val="center"/>
        <w:rPr>
          <w:rFonts w:ascii="Arial" w:hAnsi="Arial" w:cs="Arial"/>
          <w:color w:val="000000" w:themeColor="text1"/>
          <w:sz w:val="18"/>
          <w:szCs w:val="18"/>
        </w:rPr>
      </w:pPr>
      <w:r w:rsidRPr="000739D6">
        <w:rPr>
          <w:rFonts w:ascii="Arial" w:hAnsi="Arial" w:cs="Arial"/>
          <w:b/>
          <w:bCs/>
          <w:color w:val="000000" w:themeColor="text1"/>
          <w:sz w:val="18"/>
          <w:szCs w:val="18"/>
        </w:rPr>
        <w:t>13</w:t>
      </w:r>
      <w:r w:rsidR="008F65F8" w:rsidRPr="000739D6">
        <w:rPr>
          <w:rFonts w:ascii="Arial" w:hAnsi="Arial" w:cs="Arial"/>
          <w:b/>
          <w:bCs/>
          <w:color w:val="000000" w:themeColor="text1"/>
          <w:sz w:val="18"/>
          <w:szCs w:val="18"/>
        </w:rPr>
        <w:t>. člen</w:t>
      </w:r>
    </w:p>
    <w:tbl>
      <w:tblPr>
        <w:tblStyle w:val="NormalTablePHPDOCX"/>
        <w:tblW w:w="0" w:type="auto"/>
        <w:tblLook w:val="04A0" w:firstRow="1" w:lastRow="0" w:firstColumn="1" w:lastColumn="0" w:noHBand="0" w:noVBand="1"/>
      </w:tblPr>
      <w:tblGrid>
        <w:gridCol w:w="9072"/>
      </w:tblGrid>
      <w:tr w:rsidR="000739D6" w:rsidRPr="000739D6" w:rsidTr="006F56B1">
        <w:tc>
          <w:tcPr>
            <w:tcW w:w="9072" w:type="dxa"/>
            <w:tcMar>
              <w:top w:w="0" w:type="auto"/>
              <w:bottom w:w="0" w:type="auto"/>
            </w:tcMar>
          </w:tcPr>
          <w:p w:rsidR="002A27A5" w:rsidRPr="00664E38" w:rsidRDefault="00251857" w:rsidP="002A27A5">
            <w:pPr>
              <w:spacing w:before="225" w:after="225"/>
              <w:jc w:val="both"/>
              <w:rPr>
                <w:rFonts w:ascii="Arial" w:hAnsi="Arial" w:cs="Arial"/>
                <w:color w:val="000000" w:themeColor="text1"/>
                <w:sz w:val="18"/>
                <w:szCs w:val="18"/>
              </w:rPr>
            </w:pPr>
            <w:r>
              <w:rPr>
                <w:rFonts w:ascii="Arial" w:hAnsi="Arial" w:cs="Arial"/>
                <w:color w:val="000000" w:themeColor="text1"/>
                <w:sz w:val="18"/>
                <w:szCs w:val="18"/>
              </w:rPr>
              <w:t xml:space="preserve">Izvajalec se zavezuje, da bo </w:t>
            </w:r>
            <w:r w:rsidRPr="00251857">
              <w:rPr>
                <w:rFonts w:ascii="Arial" w:hAnsi="Arial" w:cs="Arial"/>
                <w:color w:val="000000" w:themeColor="text1"/>
                <w:sz w:val="18"/>
                <w:szCs w:val="18"/>
              </w:rPr>
              <w:t>dokonč</w:t>
            </w:r>
            <w:r>
              <w:rPr>
                <w:rFonts w:ascii="Arial" w:hAnsi="Arial" w:cs="Arial"/>
                <w:color w:val="000000" w:themeColor="text1"/>
                <w:sz w:val="18"/>
                <w:szCs w:val="18"/>
              </w:rPr>
              <w:t>al s</w:t>
            </w:r>
            <w:r w:rsidRPr="00251857">
              <w:rPr>
                <w:rFonts w:ascii="Arial" w:hAnsi="Arial" w:cs="Arial"/>
                <w:color w:val="000000" w:themeColor="text1"/>
                <w:sz w:val="18"/>
                <w:szCs w:val="18"/>
              </w:rPr>
              <w:t xml:space="preserve"> pripravljalni</w:t>
            </w:r>
            <w:r>
              <w:rPr>
                <w:rFonts w:ascii="Arial" w:hAnsi="Arial" w:cs="Arial"/>
                <w:color w:val="000000" w:themeColor="text1"/>
                <w:sz w:val="18"/>
                <w:szCs w:val="18"/>
              </w:rPr>
              <w:t>mi</w:t>
            </w:r>
            <w:r w:rsidRPr="00251857">
              <w:rPr>
                <w:rFonts w:ascii="Arial" w:hAnsi="Arial" w:cs="Arial"/>
                <w:color w:val="000000" w:themeColor="text1"/>
                <w:sz w:val="18"/>
                <w:szCs w:val="18"/>
              </w:rPr>
              <w:t xml:space="preserve"> del</w:t>
            </w:r>
            <w:r>
              <w:rPr>
                <w:rFonts w:ascii="Arial" w:hAnsi="Arial" w:cs="Arial"/>
                <w:color w:val="000000" w:themeColor="text1"/>
                <w:sz w:val="18"/>
                <w:szCs w:val="18"/>
              </w:rPr>
              <w:t>i</w:t>
            </w:r>
            <w:r w:rsidRPr="00251857">
              <w:rPr>
                <w:rFonts w:ascii="Arial" w:hAnsi="Arial" w:cs="Arial"/>
                <w:color w:val="000000" w:themeColor="text1"/>
                <w:sz w:val="18"/>
                <w:szCs w:val="18"/>
              </w:rPr>
              <w:t xml:space="preserve"> za prehod na ogrevanje </w:t>
            </w:r>
            <w:r w:rsidR="001A3ED0">
              <w:rPr>
                <w:rFonts w:ascii="Arial" w:hAnsi="Arial" w:cs="Arial"/>
                <w:color w:val="000000" w:themeColor="text1"/>
                <w:sz w:val="18"/>
                <w:szCs w:val="18"/>
              </w:rPr>
              <w:t xml:space="preserve">s plinom skladno s popisi </w:t>
            </w:r>
            <w:r w:rsidR="002A27A5" w:rsidRPr="000739D6">
              <w:rPr>
                <w:rFonts w:ascii="Arial" w:hAnsi="Arial" w:cs="Arial"/>
                <w:color w:val="000000" w:themeColor="text1"/>
                <w:sz w:val="18"/>
                <w:szCs w:val="18"/>
              </w:rPr>
              <w:t>najkasneje do</w:t>
            </w:r>
            <w:r w:rsidR="006F56B1" w:rsidRPr="000739D6">
              <w:rPr>
                <w:rFonts w:ascii="Arial" w:hAnsi="Arial" w:cs="Arial"/>
                <w:b/>
                <w:color w:val="000000" w:themeColor="text1"/>
                <w:sz w:val="18"/>
                <w:szCs w:val="18"/>
              </w:rPr>
              <w:t xml:space="preserve"> ____________</w:t>
            </w:r>
            <w:r w:rsidR="00664E38">
              <w:rPr>
                <w:rFonts w:ascii="Arial" w:hAnsi="Arial" w:cs="Arial"/>
                <w:b/>
                <w:color w:val="000000" w:themeColor="text1"/>
                <w:sz w:val="18"/>
                <w:szCs w:val="18"/>
              </w:rPr>
              <w:t xml:space="preserve"> </w:t>
            </w:r>
            <w:r w:rsidR="00664E38" w:rsidRPr="00664E38">
              <w:rPr>
                <w:rFonts w:ascii="Arial" w:hAnsi="Arial" w:cs="Arial"/>
                <w:color w:val="000000" w:themeColor="text1"/>
                <w:sz w:val="18"/>
                <w:szCs w:val="18"/>
              </w:rPr>
              <w:t>(se navede datum iz obrazca št. 2 ponudba)</w:t>
            </w:r>
            <w:r w:rsidR="006F56B1" w:rsidRPr="00664E38">
              <w:rPr>
                <w:rFonts w:ascii="Arial" w:hAnsi="Arial" w:cs="Arial"/>
                <w:color w:val="000000" w:themeColor="text1"/>
                <w:sz w:val="18"/>
                <w:szCs w:val="18"/>
              </w:rPr>
              <w:t xml:space="preserve">. </w:t>
            </w:r>
          </w:p>
          <w:p w:rsidR="00483A71" w:rsidRPr="000739D6" w:rsidRDefault="002A27A5" w:rsidP="002A27A5">
            <w:pPr>
              <w:spacing w:before="225" w:after="225"/>
              <w:jc w:val="both"/>
              <w:rPr>
                <w:rFonts w:ascii="Arial" w:hAnsi="Arial" w:cs="Arial"/>
                <w:color w:val="000000" w:themeColor="text1"/>
                <w:sz w:val="18"/>
                <w:szCs w:val="18"/>
              </w:rPr>
            </w:pPr>
            <w:r w:rsidRPr="000739D6">
              <w:rPr>
                <w:rFonts w:ascii="Arial" w:hAnsi="Arial" w:cs="Arial"/>
                <w:color w:val="000000" w:themeColor="text1"/>
                <w:sz w:val="18"/>
                <w:szCs w:val="18"/>
              </w:rPr>
              <w:t>R</w:t>
            </w:r>
            <w:r w:rsidR="00483A71" w:rsidRPr="000739D6">
              <w:rPr>
                <w:rFonts w:ascii="Arial" w:hAnsi="Arial" w:cs="Arial"/>
                <w:color w:val="000000" w:themeColor="text1"/>
                <w:sz w:val="18"/>
                <w:szCs w:val="18"/>
              </w:rPr>
              <w:t xml:space="preserve">ok za dokončanje </w:t>
            </w:r>
            <w:r w:rsidR="003B04CA">
              <w:rPr>
                <w:rFonts w:ascii="Arial" w:hAnsi="Arial" w:cs="Arial"/>
                <w:color w:val="000000" w:themeColor="text1"/>
                <w:sz w:val="18"/>
                <w:szCs w:val="18"/>
              </w:rPr>
              <w:t>pripravljalnih del</w:t>
            </w:r>
            <w:r w:rsidR="003B04CA" w:rsidRPr="003B04CA">
              <w:rPr>
                <w:rFonts w:ascii="Arial" w:hAnsi="Arial" w:cs="Arial"/>
                <w:color w:val="000000" w:themeColor="text1"/>
                <w:sz w:val="18"/>
                <w:szCs w:val="18"/>
              </w:rPr>
              <w:t xml:space="preserve"> za prehod na ogrevanje</w:t>
            </w:r>
            <w:r w:rsidR="00966A6C">
              <w:rPr>
                <w:rFonts w:ascii="Arial" w:hAnsi="Arial" w:cs="Arial"/>
                <w:color w:val="000000" w:themeColor="text1"/>
                <w:sz w:val="18"/>
                <w:szCs w:val="18"/>
              </w:rPr>
              <w:t xml:space="preserve"> s plinom</w:t>
            </w:r>
            <w:r w:rsidR="003B04CA" w:rsidRPr="003B04CA">
              <w:rPr>
                <w:rFonts w:ascii="Arial" w:hAnsi="Arial" w:cs="Arial"/>
                <w:color w:val="000000" w:themeColor="text1"/>
                <w:sz w:val="18"/>
                <w:szCs w:val="18"/>
              </w:rPr>
              <w:t xml:space="preserve"> </w:t>
            </w:r>
            <w:r w:rsidR="00483A71" w:rsidRPr="000739D6">
              <w:rPr>
                <w:rFonts w:ascii="Arial" w:hAnsi="Arial" w:cs="Arial"/>
                <w:color w:val="000000" w:themeColor="text1"/>
                <w:sz w:val="18"/>
                <w:szCs w:val="18"/>
              </w:rPr>
              <w:t>je bistvena sestavina pogodbe, na njegovo izpolnitev pa naročnik veže tudi garancijo za dobro izvedbo pogodbenih obveznosti. V primeru, da izbrani izvajalec ne bo dokončal del v navedem roku,</w:t>
            </w:r>
            <w:r w:rsidR="006F56B1" w:rsidRPr="000739D6">
              <w:rPr>
                <w:rFonts w:ascii="Arial" w:hAnsi="Arial" w:cs="Arial"/>
                <w:color w:val="000000" w:themeColor="text1"/>
                <w:sz w:val="18"/>
                <w:szCs w:val="18"/>
              </w:rPr>
              <w:t xml:space="preserve"> bo</w:t>
            </w:r>
            <w:r w:rsidR="00483A71" w:rsidRPr="000739D6">
              <w:rPr>
                <w:rFonts w:ascii="Arial" w:hAnsi="Arial" w:cs="Arial"/>
                <w:color w:val="000000" w:themeColor="text1"/>
                <w:sz w:val="18"/>
                <w:szCs w:val="18"/>
              </w:rPr>
              <w:t xml:space="preserve"> naročnik unovčil menico.</w:t>
            </w:r>
          </w:p>
          <w:p w:rsidR="004360F2" w:rsidRDefault="008A4219" w:rsidP="000739D6">
            <w:pPr>
              <w:spacing w:before="225" w:after="225"/>
              <w:jc w:val="both"/>
              <w:rPr>
                <w:rFonts w:ascii="Arial" w:hAnsi="Arial" w:cs="Arial"/>
                <w:color w:val="000000" w:themeColor="text1"/>
                <w:sz w:val="18"/>
                <w:szCs w:val="18"/>
              </w:rPr>
            </w:pPr>
            <w:r>
              <w:rPr>
                <w:rFonts w:ascii="Arial" w:hAnsi="Arial" w:cs="Arial"/>
                <w:color w:val="000000" w:themeColor="text1"/>
                <w:sz w:val="18"/>
                <w:szCs w:val="18"/>
              </w:rPr>
              <w:t xml:space="preserve">Izvajalec skrbi in </w:t>
            </w:r>
            <w:r w:rsidR="00C12C9A">
              <w:rPr>
                <w:rFonts w:ascii="Arial" w:hAnsi="Arial" w:cs="Arial"/>
                <w:color w:val="000000" w:themeColor="text1"/>
                <w:sz w:val="18"/>
                <w:szCs w:val="18"/>
              </w:rPr>
              <w:t>odgovarja za stalne zaloge</w:t>
            </w:r>
            <w:r w:rsidRPr="002E1C25">
              <w:rPr>
                <w:rFonts w:ascii="Arial" w:hAnsi="Arial" w:cs="Arial"/>
                <w:color w:val="000000" w:themeColor="text1"/>
                <w:sz w:val="18"/>
                <w:szCs w:val="18"/>
              </w:rPr>
              <w:t xml:space="preserve"> UNP. V primeru, da </w:t>
            </w:r>
            <w:r w:rsidR="00730117">
              <w:rPr>
                <w:rFonts w:ascii="Arial" w:hAnsi="Arial" w:cs="Arial"/>
                <w:color w:val="000000" w:themeColor="text1"/>
                <w:sz w:val="18"/>
                <w:szCs w:val="18"/>
              </w:rPr>
              <w:t xml:space="preserve">naročnik pozove </w:t>
            </w:r>
            <w:r w:rsidR="00355A81">
              <w:rPr>
                <w:rFonts w:ascii="Arial" w:hAnsi="Arial" w:cs="Arial"/>
                <w:color w:val="000000" w:themeColor="text1"/>
                <w:sz w:val="18"/>
                <w:szCs w:val="18"/>
              </w:rPr>
              <w:t xml:space="preserve">izvajalca </w:t>
            </w:r>
            <w:r w:rsidR="008E23BA">
              <w:rPr>
                <w:rFonts w:ascii="Arial" w:hAnsi="Arial" w:cs="Arial"/>
                <w:color w:val="000000" w:themeColor="text1"/>
                <w:sz w:val="18"/>
                <w:szCs w:val="18"/>
              </w:rPr>
              <w:t xml:space="preserve">k </w:t>
            </w:r>
            <w:r w:rsidRPr="002E1C25">
              <w:rPr>
                <w:rFonts w:ascii="Arial" w:hAnsi="Arial" w:cs="Arial"/>
                <w:color w:val="000000" w:themeColor="text1"/>
                <w:sz w:val="18"/>
                <w:szCs w:val="18"/>
              </w:rPr>
              <w:t>dopolnitv</w:t>
            </w:r>
            <w:r w:rsidR="008E23BA">
              <w:rPr>
                <w:rFonts w:ascii="Arial" w:hAnsi="Arial" w:cs="Arial"/>
                <w:color w:val="000000" w:themeColor="text1"/>
                <w:sz w:val="18"/>
                <w:szCs w:val="18"/>
              </w:rPr>
              <w:t>i</w:t>
            </w:r>
            <w:r w:rsidR="00730117">
              <w:rPr>
                <w:rFonts w:ascii="Arial" w:hAnsi="Arial" w:cs="Arial"/>
                <w:color w:val="000000" w:themeColor="text1"/>
                <w:sz w:val="18"/>
                <w:szCs w:val="18"/>
              </w:rPr>
              <w:t xml:space="preserve"> zalog UNP,</w:t>
            </w:r>
            <w:r w:rsidRPr="002E1C25">
              <w:rPr>
                <w:rFonts w:ascii="Arial" w:hAnsi="Arial" w:cs="Arial"/>
                <w:color w:val="000000" w:themeColor="text1"/>
                <w:sz w:val="18"/>
                <w:szCs w:val="18"/>
              </w:rPr>
              <w:t xml:space="preserve"> </w:t>
            </w:r>
            <w:r w:rsidR="008E23BA">
              <w:rPr>
                <w:rFonts w:ascii="Arial" w:hAnsi="Arial" w:cs="Arial"/>
                <w:color w:val="000000" w:themeColor="text1"/>
                <w:sz w:val="18"/>
                <w:szCs w:val="18"/>
              </w:rPr>
              <w:t>čas dobave</w:t>
            </w:r>
            <w:r w:rsidR="004360F2" w:rsidRPr="002E1C25">
              <w:rPr>
                <w:rFonts w:ascii="Arial" w:hAnsi="Arial" w:cs="Arial"/>
                <w:color w:val="000000" w:themeColor="text1"/>
                <w:sz w:val="18"/>
                <w:szCs w:val="18"/>
              </w:rPr>
              <w:t xml:space="preserve"> ne sme biti daljši od </w:t>
            </w:r>
            <w:r w:rsidRPr="002E1C25">
              <w:rPr>
                <w:rFonts w:ascii="Arial" w:hAnsi="Arial" w:cs="Arial"/>
                <w:color w:val="000000" w:themeColor="text1"/>
                <w:sz w:val="18"/>
                <w:szCs w:val="18"/>
              </w:rPr>
              <w:t>6</w:t>
            </w:r>
            <w:r w:rsidR="004360F2" w:rsidRPr="002E1C25">
              <w:rPr>
                <w:rFonts w:ascii="Arial" w:hAnsi="Arial" w:cs="Arial"/>
                <w:color w:val="000000" w:themeColor="text1"/>
                <w:sz w:val="18"/>
                <w:szCs w:val="18"/>
              </w:rPr>
              <w:t xml:space="preserve"> ur</w:t>
            </w:r>
            <w:r w:rsidRPr="002E1C25">
              <w:rPr>
                <w:rFonts w:ascii="Arial" w:hAnsi="Arial" w:cs="Arial"/>
                <w:color w:val="000000" w:themeColor="text1"/>
                <w:sz w:val="18"/>
                <w:szCs w:val="18"/>
              </w:rPr>
              <w:t>.</w:t>
            </w:r>
          </w:p>
          <w:p w:rsidR="002A27A5" w:rsidRPr="000739D6" w:rsidRDefault="000739D6" w:rsidP="005C57D7">
            <w:pPr>
              <w:spacing w:before="225" w:after="225"/>
              <w:jc w:val="both"/>
              <w:rPr>
                <w:rFonts w:ascii="Arial" w:hAnsi="Arial" w:cs="Arial"/>
                <w:color w:val="000000" w:themeColor="text1"/>
                <w:sz w:val="18"/>
                <w:szCs w:val="18"/>
              </w:rPr>
            </w:pPr>
            <w:r w:rsidRPr="000739D6">
              <w:rPr>
                <w:rFonts w:ascii="Arial" w:hAnsi="Arial" w:cs="Arial"/>
                <w:color w:val="000000" w:themeColor="text1"/>
                <w:sz w:val="18"/>
                <w:szCs w:val="18"/>
              </w:rPr>
              <w:t xml:space="preserve">Dobavitelj mora zagotavljati dobavo </w:t>
            </w:r>
            <w:r w:rsidR="005F754F" w:rsidRPr="000739D6">
              <w:rPr>
                <w:rFonts w:ascii="Arial" w:hAnsi="Arial" w:cs="Arial"/>
                <w:color w:val="000000" w:themeColor="text1"/>
                <w:sz w:val="18"/>
                <w:szCs w:val="18"/>
              </w:rPr>
              <w:t xml:space="preserve">utekočinjenega </w:t>
            </w:r>
            <w:r w:rsidR="005C57D7">
              <w:rPr>
                <w:rFonts w:ascii="Arial" w:hAnsi="Arial" w:cs="Arial"/>
                <w:color w:val="000000" w:themeColor="text1"/>
                <w:sz w:val="18"/>
                <w:szCs w:val="18"/>
              </w:rPr>
              <w:t>naftnega</w:t>
            </w:r>
            <w:r w:rsidRPr="000739D6">
              <w:rPr>
                <w:rFonts w:ascii="Arial" w:hAnsi="Arial" w:cs="Arial"/>
                <w:color w:val="000000" w:themeColor="text1"/>
                <w:sz w:val="18"/>
                <w:szCs w:val="18"/>
              </w:rPr>
              <w:t xml:space="preserve"> pli</w:t>
            </w:r>
            <w:r w:rsidR="005C57D7">
              <w:rPr>
                <w:rFonts w:ascii="Arial" w:hAnsi="Arial" w:cs="Arial"/>
                <w:color w:val="000000" w:themeColor="text1"/>
                <w:sz w:val="18"/>
                <w:szCs w:val="18"/>
              </w:rPr>
              <w:t xml:space="preserve">na do zaključka kurilne sezone </w:t>
            </w:r>
            <w:r w:rsidRPr="000739D6">
              <w:rPr>
                <w:rFonts w:ascii="Arial" w:hAnsi="Arial" w:cs="Arial"/>
                <w:color w:val="000000" w:themeColor="text1"/>
                <w:sz w:val="18"/>
                <w:szCs w:val="18"/>
              </w:rPr>
              <w:t>oz. do priključit</w:t>
            </w:r>
            <w:r w:rsidR="005C57D7">
              <w:rPr>
                <w:rFonts w:ascii="Arial" w:hAnsi="Arial" w:cs="Arial"/>
                <w:color w:val="000000" w:themeColor="text1"/>
                <w:sz w:val="18"/>
                <w:szCs w:val="18"/>
              </w:rPr>
              <w:t>ve kotlovnic na sistem oskrbe z</w:t>
            </w:r>
            <w:r w:rsidRPr="000739D6">
              <w:rPr>
                <w:rFonts w:ascii="Arial" w:hAnsi="Arial" w:cs="Arial"/>
                <w:color w:val="000000" w:themeColor="text1"/>
                <w:sz w:val="18"/>
                <w:szCs w:val="18"/>
              </w:rPr>
              <w:t xml:space="preserve"> zemeljskim plinom na podlagi koncesijske pogodbe Občine Grosuplje z Energetiko Ljubl</w:t>
            </w:r>
            <w:r w:rsidR="00E46BF0">
              <w:rPr>
                <w:rFonts w:ascii="Arial" w:hAnsi="Arial" w:cs="Arial"/>
                <w:color w:val="000000" w:themeColor="text1"/>
                <w:sz w:val="18"/>
                <w:szCs w:val="18"/>
              </w:rPr>
              <w:t>j</w:t>
            </w:r>
            <w:r w:rsidRPr="000739D6">
              <w:rPr>
                <w:rFonts w:ascii="Arial" w:hAnsi="Arial" w:cs="Arial"/>
                <w:color w:val="000000" w:themeColor="text1"/>
                <w:sz w:val="18"/>
                <w:szCs w:val="18"/>
              </w:rPr>
              <w:t>ana d.o.o.</w:t>
            </w:r>
          </w:p>
        </w:tc>
      </w:tr>
    </w:tbl>
    <w:p w:rsidR="000739D6" w:rsidRDefault="000739D6" w:rsidP="008F65F8">
      <w:pPr>
        <w:spacing w:before="225" w:after="225" w:line="240" w:lineRule="auto"/>
        <w:jc w:val="both"/>
        <w:rPr>
          <w:rFonts w:ascii="Arial" w:hAnsi="Arial" w:cs="Arial"/>
          <w:b/>
          <w:bCs/>
          <w:color w:val="000000"/>
          <w:sz w:val="18"/>
          <w:szCs w:val="18"/>
        </w:rPr>
      </w:pPr>
    </w:p>
    <w:p w:rsidR="008F65F8" w:rsidRPr="00DA3416" w:rsidRDefault="00E71141" w:rsidP="008F65F8">
      <w:pPr>
        <w:spacing w:before="225" w:after="225" w:line="240" w:lineRule="auto"/>
        <w:jc w:val="both"/>
        <w:rPr>
          <w:rFonts w:ascii="Arial" w:hAnsi="Arial" w:cs="Arial"/>
          <w:sz w:val="18"/>
          <w:szCs w:val="18"/>
        </w:rPr>
      </w:pPr>
      <w:r>
        <w:rPr>
          <w:rFonts w:ascii="Arial" w:hAnsi="Arial" w:cs="Arial"/>
          <w:b/>
          <w:bCs/>
          <w:color w:val="000000"/>
          <w:sz w:val="18"/>
          <w:szCs w:val="18"/>
        </w:rPr>
        <w:t>POVZROČENA ŠKODA</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5</w:t>
      </w:r>
      <w:r w:rsidRPr="00DA3416">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2"/>
      </w:tblGrid>
      <w:tr w:rsidR="008F65F8" w:rsidRPr="00DA3416" w:rsidTr="00F76879">
        <w:tc>
          <w:tcPr>
            <w:tcW w:w="9072" w:type="dxa"/>
            <w:tcMar>
              <w:top w:w="0" w:type="auto"/>
              <w:bottom w:w="0" w:type="auto"/>
            </w:tcMar>
          </w:tcPr>
          <w:p w:rsidR="008F65F8" w:rsidRPr="00DA3416" w:rsidRDefault="00E44872" w:rsidP="00E44872">
            <w:pPr>
              <w:spacing w:before="225" w:after="225"/>
              <w:jc w:val="both"/>
              <w:rPr>
                <w:rFonts w:ascii="Arial" w:hAnsi="Arial" w:cs="Arial"/>
                <w:sz w:val="18"/>
                <w:szCs w:val="18"/>
              </w:rPr>
            </w:pPr>
            <w:r>
              <w:rPr>
                <w:rFonts w:ascii="Arial" w:hAnsi="Arial" w:cs="Arial"/>
                <w:color w:val="000000"/>
                <w:sz w:val="18"/>
                <w:szCs w:val="18"/>
              </w:rPr>
              <w:t>N</w:t>
            </w:r>
            <w:r w:rsidR="008F65F8" w:rsidRPr="00DA3416">
              <w:rPr>
                <w:rFonts w:ascii="Arial" w:hAnsi="Arial" w:cs="Arial"/>
                <w:color w:val="000000"/>
                <w:sz w:val="18"/>
                <w:szCs w:val="18"/>
              </w:rPr>
              <w:t>aročnik</w:t>
            </w:r>
            <w:r>
              <w:rPr>
                <w:rFonts w:ascii="Arial" w:hAnsi="Arial" w:cs="Arial"/>
                <w:color w:val="000000"/>
                <w:sz w:val="18"/>
                <w:szCs w:val="18"/>
              </w:rPr>
              <w:t xml:space="preserve"> ima</w:t>
            </w:r>
            <w:r w:rsidR="00E71141">
              <w:rPr>
                <w:rFonts w:ascii="Arial" w:hAnsi="Arial" w:cs="Arial"/>
                <w:color w:val="000000"/>
                <w:sz w:val="18"/>
                <w:szCs w:val="18"/>
              </w:rPr>
              <w:t xml:space="preserve"> pravico do povrnitve vse </w:t>
            </w:r>
            <w:r w:rsidRPr="00DA3416">
              <w:rPr>
                <w:rFonts w:ascii="Arial" w:hAnsi="Arial" w:cs="Arial"/>
                <w:color w:val="000000"/>
                <w:sz w:val="18"/>
                <w:szCs w:val="18"/>
              </w:rPr>
              <w:t>nastale škode</w:t>
            </w:r>
            <w:r>
              <w:rPr>
                <w:rFonts w:ascii="Arial" w:hAnsi="Arial" w:cs="Arial"/>
                <w:color w:val="000000"/>
                <w:sz w:val="18"/>
                <w:szCs w:val="18"/>
              </w:rPr>
              <w:t xml:space="preserve"> povzročene zaradi zamud pri dobavi UNP</w:t>
            </w:r>
            <w:r w:rsidR="00E71141">
              <w:rPr>
                <w:rFonts w:ascii="Arial" w:hAnsi="Arial" w:cs="Arial"/>
                <w:color w:val="000000"/>
                <w:sz w:val="18"/>
                <w:szCs w:val="18"/>
              </w:rPr>
              <w:t xml:space="preserve">. </w:t>
            </w:r>
            <w:r w:rsidR="008F65F8" w:rsidRPr="00DA3416">
              <w:rPr>
                <w:rFonts w:ascii="Arial" w:hAnsi="Arial" w:cs="Arial"/>
                <w:color w:val="000000"/>
                <w:sz w:val="18"/>
                <w:szCs w:val="18"/>
              </w:rPr>
              <w:t>Povračilo tako</w:t>
            </w:r>
            <w:r>
              <w:rPr>
                <w:rFonts w:ascii="Arial" w:hAnsi="Arial" w:cs="Arial"/>
                <w:color w:val="000000"/>
                <w:sz w:val="18"/>
                <w:szCs w:val="18"/>
              </w:rPr>
              <w:t xml:space="preserve"> nastale škode</w:t>
            </w:r>
            <w:r w:rsidR="008F65F8" w:rsidRPr="00DA3416">
              <w:rPr>
                <w:rFonts w:ascii="Arial" w:hAnsi="Arial" w:cs="Arial"/>
                <w:color w:val="000000"/>
                <w:sz w:val="18"/>
                <w:szCs w:val="18"/>
              </w:rPr>
              <w:t xml:space="preserve"> bo naročnik uveljavljal po splošnih nač</w:t>
            </w:r>
            <w:r w:rsidR="00E71141">
              <w:rPr>
                <w:rFonts w:ascii="Arial" w:hAnsi="Arial" w:cs="Arial"/>
                <w:color w:val="000000"/>
                <w:sz w:val="18"/>
                <w:szCs w:val="18"/>
              </w:rPr>
              <w:t>elih odškodninske odgovornosti.</w:t>
            </w:r>
          </w:p>
        </w:tc>
      </w:tr>
    </w:tbl>
    <w:p w:rsidR="003D2A4D" w:rsidRDefault="003D2A4D" w:rsidP="00194B2B">
      <w:pPr>
        <w:spacing w:before="225" w:after="225" w:line="240" w:lineRule="auto"/>
        <w:jc w:val="center"/>
        <w:rPr>
          <w:rFonts w:ascii="Arial" w:hAnsi="Arial" w:cs="Arial"/>
          <w:b/>
          <w:bCs/>
          <w:color w:val="000000"/>
          <w:sz w:val="18"/>
          <w:szCs w:val="18"/>
        </w:rPr>
      </w:pPr>
    </w:p>
    <w:p w:rsidR="005F754F" w:rsidRDefault="00194B2B" w:rsidP="00194B2B">
      <w:pPr>
        <w:spacing w:before="225" w:after="225" w:line="240" w:lineRule="auto"/>
        <w:jc w:val="center"/>
        <w:rPr>
          <w:rFonts w:ascii="Arial" w:hAnsi="Arial" w:cs="Arial"/>
          <w:b/>
          <w:bCs/>
          <w:color w:val="000000"/>
          <w:sz w:val="18"/>
          <w:szCs w:val="18"/>
        </w:rPr>
      </w:pPr>
      <w:r w:rsidRPr="00194B2B">
        <w:rPr>
          <w:rFonts w:ascii="Arial" w:hAnsi="Arial" w:cs="Arial"/>
          <w:b/>
          <w:bCs/>
          <w:color w:val="000000"/>
          <w:sz w:val="18"/>
          <w:szCs w:val="18"/>
        </w:rPr>
        <w:lastRenderedPageBreak/>
        <w:t>18. člen</w:t>
      </w:r>
    </w:p>
    <w:p w:rsidR="00367BA1" w:rsidRPr="00367BA1" w:rsidRDefault="008F65F8" w:rsidP="008F65F8">
      <w:pPr>
        <w:spacing w:before="225" w:after="225" w:line="240" w:lineRule="auto"/>
        <w:jc w:val="both"/>
        <w:rPr>
          <w:rFonts w:ascii="Arial" w:hAnsi="Arial" w:cs="Arial"/>
          <w:color w:val="000000" w:themeColor="text1"/>
          <w:sz w:val="18"/>
          <w:szCs w:val="18"/>
        </w:rPr>
      </w:pPr>
      <w:r w:rsidRPr="00367BA1">
        <w:rPr>
          <w:rFonts w:ascii="Arial" w:hAnsi="Arial" w:cs="Arial"/>
          <w:b/>
          <w:bCs/>
          <w:color w:val="000000" w:themeColor="text1"/>
          <w:sz w:val="18"/>
          <w:szCs w:val="18"/>
        </w:rPr>
        <w:t>JAMSTVA IN ZAVAROVANJA</w:t>
      </w:r>
      <w:r w:rsidR="00367BA1" w:rsidRPr="00367BA1">
        <w:rPr>
          <w:rFonts w:ascii="Arial" w:hAnsi="Arial" w:cs="Arial"/>
          <w:color w:val="000000" w:themeColor="text1"/>
          <w:sz w:val="18"/>
          <w:szCs w:val="18"/>
        </w:rPr>
        <w:t xml:space="preserve"> </w:t>
      </w:r>
    </w:p>
    <w:p w:rsidR="007E5940" w:rsidRDefault="00367BA1" w:rsidP="008F65F8">
      <w:pPr>
        <w:spacing w:before="225" w:after="225" w:line="240" w:lineRule="auto"/>
        <w:jc w:val="both"/>
      </w:pPr>
      <w:r w:rsidRPr="00367BA1">
        <w:rPr>
          <w:rFonts w:ascii="Arial" w:hAnsi="Arial" w:cs="Arial"/>
          <w:color w:val="000000" w:themeColor="text1"/>
          <w:sz w:val="18"/>
          <w:szCs w:val="18"/>
        </w:rPr>
        <w:t xml:space="preserve">Izvajalec jamči za brezhibno </w:t>
      </w:r>
      <w:r w:rsidR="00F4619F">
        <w:rPr>
          <w:rFonts w:ascii="Arial" w:hAnsi="Arial" w:cs="Arial"/>
          <w:color w:val="000000" w:themeColor="text1"/>
          <w:sz w:val="18"/>
          <w:szCs w:val="18"/>
        </w:rPr>
        <w:t>izvršitev predmeta naročila</w:t>
      </w:r>
      <w:r w:rsidRPr="00367BA1">
        <w:rPr>
          <w:rFonts w:ascii="Arial" w:hAnsi="Arial" w:cs="Arial"/>
          <w:color w:val="000000" w:themeColor="text1"/>
          <w:sz w:val="18"/>
          <w:szCs w:val="18"/>
        </w:rPr>
        <w:t>. Izvajalec v celoti odgovarja za izvedbo prejetega naročila proti naročniku.</w:t>
      </w:r>
      <w:r w:rsidR="007E5940" w:rsidRPr="007E5940">
        <w:t xml:space="preserve"> </w:t>
      </w:r>
    </w:p>
    <w:p w:rsidR="008F65F8" w:rsidRPr="00367BA1" w:rsidRDefault="007E5940" w:rsidP="008F65F8">
      <w:pPr>
        <w:spacing w:before="225" w:after="225" w:line="240" w:lineRule="auto"/>
        <w:jc w:val="both"/>
        <w:rPr>
          <w:rFonts w:ascii="Arial" w:hAnsi="Arial" w:cs="Arial"/>
          <w:color w:val="000000" w:themeColor="text1"/>
          <w:sz w:val="18"/>
          <w:szCs w:val="18"/>
        </w:rPr>
      </w:pPr>
      <w:r w:rsidRPr="007E5940">
        <w:rPr>
          <w:rFonts w:ascii="Arial" w:hAnsi="Arial" w:cs="Arial"/>
          <w:color w:val="000000" w:themeColor="text1"/>
          <w:sz w:val="18"/>
          <w:szCs w:val="18"/>
        </w:rPr>
        <w:t>Izvajalec je dolžan zavarovati svojo dejavnost tudi v skladu z zakonodajo s področja graditve ter zavarovati eventualno škodo na objektu in izvedenih delih.</w:t>
      </w:r>
    </w:p>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18</w:t>
      </w:r>
      <w:r w:rsidR="008F65F8" w:rsidRPr="00DA3416">
        <w:rPr>
          <w:rFonts w:ascii="Arial" w:hAnsi="Arial" w:cs="Arial"/>
          <w:b/>
          <w:bCs/>
          <w:color w:val="000000"/>
          <w:sz w:val="18"/>
          <w:szCs w:val="18"/>
        </w:rPr>
        <w:t>. člen</w:t>
      </w:r>
    </w:p>
    <w:p w:rsidR="00D57AF6" w:rsidRDefault="00D57AF6" w:rsidP="00794C09">
      <w:pPr>
        <w:pStyle w:val="Brezrazmikov"/>
        <w:spacing w:line="276" w:lineRule="auto"/>
        <w:rPr>
          <w:rFonts w:ascii="Arial" w:hAnsi="Arial" w:cs="Arial"/>
          <w:b/>
          <w:bCs/>
          <w:color w:val="000000" w:themeColor="text1"/>
          <w:position w:val="-2"/>
          <w:sz w:val="18"/>
          <w:szCs w:val="18"/>
        </w:rPr>
      </w:pPr>
    </w:p>
    <w:p w:rsidR="00D57AF6" w:rsidRDefault="00D57AF6" w:rsidP="008F75EC">
      <w:pPr>
        <w:pStyle w:val="Brezrazmikov"/>
        <w:spacing w:after="240" w:line="276" w:lineRule="auto"/>
        <w:rPr>
          <w:rFonts w:ascii="Arial" w:hAnsi="Arial" w:cs="Arial"/>
          <w:b/>
          <w:bCs/>
          <w:color w:val="000000" w:themeColor="text1"/>
          <w:position w:val="-2"/>
          <w:sz w:val="18"/>
          <w:szCs w:val="18"/>
        </w:rPr>
      </w:pPr>
      <w:r w:rsidRPr="00D57AF6">
        <w:rPr>
          <w:rFonts w:ascii="Arial" w:hAnsi="Arial" w:cs="Arial"/>
          <w:b/>
          <w:bCs/>
          <w:color w:val="000000" w:themeColor="text1"/>
          <w:position w:val="-2"/>
          <w:sz w:val="18"/>
          <w:szCs w:val="18"/>
        </w:rPr>
        <w:t xml:space="preserve">Zavarovanje za dobro (in pravočasno) izvedbo pripravljalnih del za prehod na ogrevanje z UNP </w:t>
      </w:r>
    </w:p>
    <w:p w:rsidR="00794C09" w:rsidRPr="00794C09" w:rsidRDefault="00794C09" w:rsidP="00D57AF6">
      <w:pPr>
        <w:pStyle w:val="Brezrazmikov"/>
        <w:spacing w:line="360" w:lineRule="auto"/>
        <w:rPr>
          <w:rFonts w:ascii="Arial" w:hAnsi="Arial" w:cs="Arial"/>
          <w:sz w:val="18"/>
          <w:szCs w:val="18"/>
        </w:rPr>
      </w:pPr>
      <w:r w:rsidRPr="00794C09">
        <w:rPr>
          <w:rFonts w:ascii="Arial" w:hAnsi="Arial" w:cs="Arial"/>
          <w:sz w:val="18"/>
          <w:szCs w:val="18"/>
        </w:rPr>
        <w:t>Instrument zavarovanja: menica</w:t>
      </w:r>
    </w:p>
    <w:p w:rsidR="00794C09" w:rsidRPr="00794C09" w:rsidRDefault="00794C09" w:rsidP="00D57AF6">
      <w:pPr>
        <w:pStyle w:val="Brezrazmikov"/>
        <w:spacing w:line="360" w:lineRule="auto"/>
        <w:rPr>
          <w:rFonts w:ascii="Arial" w:hAnsi="Arial" w:cs="Arial"/>
          <w:sz w:val="18"/>
          <w:szCs w:val="18"/>
        </w:rPr>
      </w:pPr>
      <w:r w:rsidRPr="00794C09">
        <w:rPr>
          <w:rFonts w:ascii="Arial" w:hAnsi="Arial" w:cs="Arial"/>
          <w:sz w:val="18"/>
          <w:szCs w:val="18"/>
        </w:rPr>
        <w:t xml:space="preserve">Višina zavarovanja: najmanj </w:t>
      </w:r>
      <w:r w:rsidR="003D2A4D">
        <w:rPr>
          <w:rFonts w:ascii="Arial" w:hAnsi="Arial" w:cs="Arial"/>
          <w:sz w:val="18"/>
          <w:szCs w:val="18"/>
        </w:rPr>
        <w:t>10.000 EUR</w:t>
      </w:r>
    </w:p>
    <w:p w:rsidR="00794C09" w:rsidRPr="00794C09" w:rsidRDefault="00794C09" w:rsidP="00D57AF6">
      <w:pPr>
        <w:pStyle w:val="Brezrazmikov"/>
        <w:spacing w:line="360" w:lineRule="auto"/>
        <w:rPr>
          <w:rFonts w:ascii="Arial" w:hAnsi="Arial" w:cs="Arial"/>
          <w:sz w:val="18"/>
          <w:szCs w:val="18"/>
        </w:rPr>
      </w:pPr>
      <w:r w:rsidRPr="00794C09">
        <w:rPr>
          <w:rFonts w:ascii="Arial" w:hAnsi="Arial" w:cs="Arial"/>
          <w:sz w:val="18"/>
          <w:szCs w:val="18"/>
        </w:rPr>
        <w:t>Čas veljavnosti: še 30 dni od roka za izvedbo</w:t>
      </w:r>
    </w:p>
    <w:p w:rsidR="00794C09" w:rsidRPr="00794C09" w:rsidRDefault="00794C09" w:rsidP="00794C09">
      <w:pPr>
        <w:pStyle w:val="Brezrazmikov"/>
        <w:rPr>
          <w:rFonts w:ascii="Arial" w:hAnsi="Arial" w:cs="Arial"/>
          <w:sz w:val="18"/>
          <w:szCs w:val="18"/>
        </w:rPr>
      </w:pPr>
    </w:p>
    <w:p w:rsidR="00794C09" w:rsidRPr="00794C09" w:rsidRDefault="00794C09" w:rsidP="00794C09">
      <w:pPr>
        <w:jc w:val="both"/>
        <w:rPr>
          <w:rFonts w:ascii="Arial" w:hAnsi="Arial" w:cs="Arial"/>
          <w:sz w:val="18"/>
          <w:szCs w:val="18"/>
        </w:rPr>
      </w:pPr>
      <w:r w:rsidRPr="00794C09">
        <w:rPr>
          <w:rFonts w:ascii="Arial" w:hAnsi="Arial" w:cs="Arial"/>
          <w:b/>
          <w:bCs/>
          <w:color w:val="000000" w:themeColor="text1"/>
          <w:position w:val="-2"/>
          <w:sz w:val="18"/>
          <w:szCs w:val="18"/>
        </w:rPr>
        <w:t>Zavarovanje za dobro izvedbo</w:t>
      </w:r>
      <w:r w:rsidRPr="00794C09">
        <w:rPr>
          <w:rFonts w:ascii="Arial" w:hAnsi="Arial" w:cs="Arial"/>
          <w:color w:val="000000" w:themeColor="text1"/>
          <w:sz w:val="18"/>
          <w:szCs w:val="18"/>
        </w:rPr>
        <w:t xml:space="preserve"> - </w:t>
      </w:r>
      <w:r w:rsidR="00D57AF6">
        <w:rPr>
          <w:rFonts w:ascii="Arial" w:hAnsi="Arial" w:cs="Arial"/>
          <w:b/>
          <w:bCs/>
          <w:color w:val="000000" w:themeColor="text1"/>
          <w:position w:val="-2"/>
          <w:sz w:val="18"/>
          <w:szCs w:val="18"/>
        </w:rPr>
        <w:t>za dobavo UN</w:t>
      </w:r>
      <w:r w:rsidRPr="00794C09">
        <w:rPr>
          <w:rFonts w:ascii="Arial" w:hAnsi="Arial" w:cs="Arial"/>
          <w:b/>
          <w:bCs/>
          <w:color w:val="000000" w:themeColor="text1"/>
          <w:position w:val="-2"/>
          <w:sz w:val="18"/>
          <w:szCs w:val="18"/>
        </w:rPr>
        <w:t>P</w:t>
      </w:r>
    </w:p>
    <w:p w:rsidR="00794C09" w:rsidRPr="00794C09" w:rsidRDefault="00794C09" w:rsidP="00D57AF6">
      <w:pPr>
        <w:pStyle w:val="Brezrazmikov"/>
        <w:spacing w:line="360" w:lineRule="auto"/>
        <w:rPr>
          <w:rFonts w:ascii="Arial" w:hAnsi="Arial" w:cs="Arial"/>
          <w:sz w:val="18"/>
          <w:szCs w:val="18"/>
        </w:rPr>
      </w:pPr>
      <w:r w:rsidRPr="00794C09">
        <w:rPr>
          <w:rFonts w:ascii="Arial" w:hAnsi="Arial" w:cs="Arial"/>
          <w:sz w:val="18"/>
          <w:szCs w:val="18"/>
        </w:rPr>
        <w:t>Instrument zavarovanja: menica</w:t>
      </w:r>
    </w:p>
    <w:p w:rsidR="00794C09" w:rsidRPr="00794C09" w:rsidRDefault="00443CCD" w:rsidP="00D57AF6">
      <w:pPr>
        <w:pStyle w:val="Brezrazmikov"/>
        <w:spacing w:line="360" w:lineRule="auto"/>
        <w:rPr>
          <w:rFonts w:ascii="Arial" w:hAnsi="Arial" w:cs="Arial"/>
          <w:sz w:val="18"/>
          <w:szCs w:val="18"/>
        </w:rPr>
      </w:pPr>
      <w:r w:rsidRPr="00443CCD">
        <w:rPr>
          <w:rFonts w:ascii="Arial" w:hAnsi="Arial" w:cs="Arial"/>
          <w:sz w:val="18"/>
          <w:szCs w:val="18"/>
        </w:rPr>
        <w:t xml:space="preserve">Višina zavarovanja: najmanj 10 % skupne ponudbene cene za proizvedeno MWh toplotne energije (obrazec št. 2) </w:t>
      </w:r>
      <w:r w:rsidR="00794C09" w:rsidRPr="00794C09">
        <w:rPr>
          <w:rFonts w:ascii="Arial" w:hAnsi="Arial" w:cs="Arial"/>
          <w:sz w:val="18"/>
          <w:szCs w:val="18"/>
        </w:rPr>
        <w:t xml:space="preserve">Čas veljavnosti: </w:t>
      </w:r>
      <w:r w:rsidR="00D57AF6" w:rsidRPr="00D57AF6">
        <w:rPr>
          <w:rFonts w:ascii="Arial" w:hAnsi="Arial" w:cs="Arial"/>
          <w:sz w:val="18"/>
          <w:szCs w:val="18"/>
        </w:rPr>
        <w:t>do konca trajanja pogodbe</w:t>
      </w:r>
    </w:p>
    <w:p w:rsidR="00794C09" w:rsidRDefault="00794C09" w:rsidP="008F65F8">
      <w:pPr>
        <w:spacing w:before="225" w:after="225" w:line="240" w:lineRule="auto"/>
        <w:jc w:val="both"/>
        <w:rPr>
          <w:rFonts w:ascii="Arial" w:hAnsi="Arial" w:cs="Arial"/>
          <w:sz w:val="18"/>
          <w:szCs w:val="18"/>
        </w:rPr>
      </w:pPr>
      <w:r>
        <w:rPr>
          <w:rFonts w:ascii="Arial" w:hAnsi="Arial" w:cs="Arial"/>
          <w:sz w:val="18"/>
          <w:szCs w:val="18"/>
        </w:rPr>
        <w:t>Menici</w:t>
      </w:r>
      <w:r w:rsidRPr="00794C09">
        <w:rPr>
          <w:rFonts w:ascii="Arial" w:hAnsi="Arial" w:cs="Arial"/>
          <w:sz w:val="18"/>
          <w:szCs w:val="18"/>
        </w:rPr>
        <w:t xml:space="preserve"> za dobro izvedbo pogodbenih obveznosti mora predložil izvajalec </w:t>
      </w:r>
      <w:r w:rsidR="00194B2B">
        <w:rPr>
          <w:rFonts w:ascii="Arial" w:hAnsi="Arial" w:cs="Arial"/>
          <w:sz w:val="18"/>
          <w:szCs w:val="18"/>
        </w:rPr>
        <w:t xml:space="preserve">najkasneje </w:t>
      </w:r>
      <w:r w:rsidRPr="00794C09">
        <w:rPr>
          <w:rFonts w:ascii="Arial" w:hAnsi="Arial" w:cs="Arial"/>
          <w:sz w:val="18"/>
          <w:szCs w:val="18"/>
        </w:rPr>
        <w:t>v roku 7 dni od podpisa pogodbe.</w:t>
      </w: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ODSTOP OD POGODBE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0</w:t>
      </w:r>
      <w:r w:rsidRPr="00DA3416">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2"/>
      </w:tblGrid>
      <w:tr w:rsidR="008F65F8" w:rsidRPr="00DA3416" w:rsidTr="002D7872">
        <w:tc>
          <w:tcPr>
            <w:tcW w:w="9072" w:type="dxa"/>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6"/>
            </w:tblGrid>
            <w:tr w:rsidR="008F65F8" w:rsidRPr="00DA3416" w:rsidTr="00FC6A84">
              <w:tc>
                <w:tcPr>
                  <w:tcW w:w="0" w:type="auto"/>
                  <w:tcMar>
                    <w:top w:w="0" w:type="auto"/>
                    <w:bottom w:w="0" w:type="auto"/>
                  </w:tcMar>
                </w:tcPr>
                <w:p w:rsidR="008F65F8" w:rsidRPr="00DA3416" w:rsidRDefault="008F65F8" w:rsidP="008F65F8">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pride izvajalec v takšno finančno situacijo, ki bi mu onemogočila izvedbo pogodbenih obveznosti;</w:t>
                  </w:r>
                </w:p>
                <w:p w:rsidR="008F65F8" w:rsidRPr="00DA3416" w:rsidRDefault="008F65F8" w:rsidP="008F65F8">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 xml:space="preserve">izvajalec po svoji krivdi v roku </w:t>
                  </w:r>
                  <w:r w:rsidR="00F76879">
                    <w:rPr>
                      <w:rFonts w:ascii="Arial" w:hAnsi="Arial" w:cs="Arial"/>
                      <w:color w:val="000000"/>
                      <w:sz w:val="18"/>
                      <w:szCs w:val="18"/>
                    </w:rPr>
                    <w:t>7</w:t>
                  </w:r>
                  <w:r w:rsidRPr="00DA3416">
                    <w:rPr>
                      <w:rFonts w:ascii="Arial" w:hAnsi="Arial" w:cs="Arial"/>
                      <w:color w:val="000000"/>
                      <w:sz w:val="18"/>
                      <w:szCs w:val="18"/>
                    </w:rPr>
                    <w:t xml:space="preserve"> dni od veljavnosti pogodbe ne prične z delom;</w:t>
                  </w:r>
                </w:p>
                <w:p w:rsidR="008F65F8" w:rsidRPr="00DA3416" w:rsidRDefault="008F65F8" w:rsidP="00105153">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 xml:space="preserve">izvajalec po svoji krivdi kasni z deli, oziroma če ne dosega pogodbeno dogovorjene kvalitete in standardov in je ne more vzpostaviti </w:t>
                  </w:r>
                  <w:r w:rsidR="00105153">
                    <w:rPr>
                      <w:rFonts w:ascii="Arial" w:hAnsi="Arial" w:cs="Arial"/>
                      <w:color w:val="000000"/>
                      <w:sz w:val="18"/>
                      <w:szCs w:val="18"/>
                    </w:rPr>
                    <w:t>.</w:t>
                  </w:r>
                </w:p>
              </w:tc>
            </w:tr>
          </w:tbl>
          <w:p w:rsidR="008F65F8" w:rsidRPr="00DA3416" w:rsidRDefault="008F65F8" w:rsidP="00FC6A84">
            <w:pPr>
              <w:rPr>
                <w:rFonts w:ascii="Arial" w:hAnsi="Arial" w:cs="Arial"/>
                <w:sz w:val="18"/>
                <w:szCs w:val="18"/>
              </w:rPr>
            </w:pP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856"/>
            </w:tblGrid>
            <w:tr w:rsidR="008F65F8" w:rsidRPr="00DA3416" w:rsidTr="00FC6A84">
              <w:tc>
                <w:tcPr>
                  <w:tcW w:w="0" w:type="auto"/>
                  <w:tcMar>
                    <w:top w:w="0" w:type="auto"/>
                    <w:bottom w:w="0" w:type="auto"/>
                  </w:tcMar>
                </w:tcPr>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javno naročilo je bilo bistveno spremenjeno</w:t>
                  </w:r>
                  <w:r w:rsidR="00105153">
                    <w:rPr>
                      <w:rFonts w:ascii="Arial" w:hAnsi="Arial" w:cs="Arial"/>
                      <w:color w:val="000000"/>
                      <w:sz w:val="18"/>
                      <w:szCs w:val="18"/>
                    </w:rPr>
                    <w:t xml:space="preserve"> oziroma so se spremenile okoliščine v zvezi s predmetom naročila</w:t>
                  </w:r>
                  <w:r w:rsidRPr="00DA3416">
                    <w:rPr>
                      <w:rFonts w:ascii="Arial" w:hAnsi="Arial" w:cs="Arial"/>
                      <w:color w:val="000000"/>
                      <w:sz w:val="18"/>
                      <w:szCs w:val="18"/>
                    </w:rPr>
                    <w:t>;</w:t>
                  </w:r>
                </w:p>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8F65F8" w:rsidRPr="00DA3416" w:rsidRDefault="008F65F8" w:rsidP="00FC6A84">
            <w:pPr>
              <w:rPr>
                <w:rFonts w:ascii="Arial" w:hAnsi="Arial" w:cs="Arial"/>
                <w:sz w:val="18"/>
                <w:szCs w:val="18"/>
              </w:rPr>
            </w:pP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Odstop od pogodbe učinkuje z dnem, ko izvajalec prejme pisno izjavo naročnika o odstopu.</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bo istočasno z odstopom od pogodbe pričel s postopki za unovčenje zavarovanja za dobro izvedbo pogodbenih obveznosti.</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Pogodba preneha veljati tudi,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w:t>
            </w:r>
            <w:r w:rsidRPr="00DA3416">
              <w:rPr>
                <w:rFonts w:ascii="Arial" w:hAnsi="Arial" w:cs="Arial"/>
                <w:color w:val="000000"/>
                <w:sz w:val="18"/>
                <w:szCs w:val="18"/>
              </w:rPr>
              <w:lastRenderedPageBreak/>
              <w:t>najkasneje v roku 5 delovnih dneh od pravnomočnosti odločitve državnega organa ali sodišča o kršitvah delovne, okoljske ali socialne zakonodaje s strani izvajalca pogodbe o izvedbi javnega naročila ali njegovega podizvajalca.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ima pravico enostransko odstopiti od pogodbe brez odpovednega roka tudi v primeru, da nima zagotovljenih sredstev ali v primeru bistveno spremenjenih okoliščin.</w:t>
            </w:r>
          </w:p>
          <w:p w:rsidR="00F710DC" w:rsidRPr="00194B2B" w:rsidRDefault="008F65F8" w:rsidP="00F710DC">
            <w:pPr>
              <w:spacing w:before="225" w:after="225"/>
              <w:jc w:val="both"/>
              <w:rPr>
                <w:rFonts w:ascii="Arial" w:hAnsi="Arial" w:cs="Arial"/>
                <w:color w:val="000000"/>
                <w:sz w:val="18"/>
                <w:szCs w:val="18"/>
              </w:rPr>
            </w:pPr>
            <w:r w:rsidRPr="00DA3416">
              <w:rPr>
                <w:rFonts w:ascii="Arial" w:hAnsi="Arial" w:cs="Arial"/>
                <w:color w:val="000000"/>
                <w:sz w:val="18"/>
                <w:szCs w:val="18"/>
              </w:rPr>
              <w:t>V primeru predčasnega prenehanja veljavnosti pogodbe sta pogodbeni strani obvezani poravnati obveznosti, ki jih imata druga do druge in so nastale do trenutka prenehanja pogodbe.</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lastRenderedPageBreak/>
        <w:t>REŠEVANJE SPOROV</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2</w:t>
      </w:r>
      <w:r w:rsidRPr="00DA3416">
        <w:rPr>
          <w:rFonts w:ascii="Arial" w:hAnsi="Arial" w:cs="Arial"/>
          <w:b/>
          <w:bCs/>
          <w:color w:val="000000"/>
          <w:sz w:val="18"/>
          <w:szCs w:val="18"/>
        </w:rPr>
        <w:t>. člen</w:t>
      </w:r>
    </w:p>
    <w:tbl>
      <w:tblPr>
        <w:tblStyle w:val="NormalTablePHPDOCX"/>
        <w:tblW w:w="0" w:type="auto"/>
        <w:tblLook w:val="04A0" w:firstRow="1" w:lastRow="0" w:firstColumn="1" w:lastColumn="0" w:noHBand="0" w:noVBand="1"/>
      </w:tblPr>
      <w:tblGrid>
        <w:gridCol w:w="9072"/>
      </w:tblGrid>
      <w:tr w:rsidR="008F65F8" w:rsidRPr="00DA3416" w:rsidTr="00F710DC">
        <w:tc>
          <w:tcPr>
            <w:tcW w:w="9072" w:type="dxa"/>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74C77" w:rsidRDefault="00774C77" w:rsidP="008F65F8">
      <w:pPr>
        <w:spacing w:before="225" w:after="225" w:line="240" w:lineRule="auto"/>
        <w:jc w:val="both"/>
        <w:rPr>
          <w:rFonts w:ascii="Arial" w:hAnsi="Arial" w:cs="Arial"/>
          <w:b/>
          <w:bCs/>
          <w:color w:val="000000"/>
          <w:sz w:val="18"/>
          <w:szCs w:val="18"/>
        </w:rPr>
      </w:pP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PROTIKORUPCIJSKA DOLOČBA</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C3698E">
        <w:rPr>
          <w:rFonts w:ascii="Arial" w:hAnsi="Arial" w:cs="Arial"/>
          <w:b/>
          <w:bCs/>
          <w:color w:val="000000"/>
          <w:sz w:val="18"/>
          <w:szCs w:val="18"/>
        </w:rPr>
        <w:t>2</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KONČNE DOLOČBE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C3698E">
        <w:rPr>
          <w:rFonts w:ascii="Arial" w:hAnsi="Arial" w:cs="Arial"/>
          <w:b/>
          <w:bCs/>
          <w:color w:val="000000"/>
          <w:sz w:val="18"/>
          <w:szCs w:val="18"/>
        </w:rPr>
        <w:t>3</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CE4A70" w:rsidRDefault="00CE4A70" w:rsidP="00FC6A84">
            <w:pPr>
              <w:spacing w:before="225" w:after="225"/>
              <w:jc w:val="both"/>
              <w:rPr>
                <w:rFonts w:ascii="Arial" w:hAnsi="Arial" w:cs="Arial"/>
                <w:color w:val="000000"/>
                <w:sz w:val="18"/>
                <w:szCs w:val="18"/>
              </w:rPr>
            </w:pPr>
            <w:r w:rsidRPr="00CE4A70">
              <w:rPr>
                <w:rFonts w:ascii="Arial" w:hAnsi="Arial" w:cs="Arial"/>
                <w:color w:val="000000"/>
                <w:sz w:val="18"/>
                <w:szCs w:val="18"/>
              </w:rPr>
              <w:t>Morebitne spremembe pogodbenega roka naročnik in izvajalec dogovorita z aneksom k pogodbi.</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C3698E">
        <w:rPr>
          <w:rFonts w:ascii="Arial" w:hAnsi="Arial" w:cs="Arial"/>
          <w:b/>
          <w:bCs/>
          <w:color w:val="000000"/>
          <w:sz w:val="18"/>
          <w:szCs w:val="18"/>
        </w:rPr>
        <w:t>4</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7531"/>
      </w:tblGrid>
      <w:tr w:rsidR="008F65F8" w:rsidRPr="00DA3416" w:rsidTr="00FC6A84">
        <w:tc>
          <w:tcPr>
            <w:tcW w:w="0" w:type="auto"/>
            <w:tcMar>
              <w:top w:w="0" w:type="auto"/>
              <w:bottom w:w="0" w:type="auto"/>
            </w:tcMar>
          </w:tcPr>
          <w:p w:rsidR="008F65F8" w:rsidRPr="00DA3416" w:rsidRDefault="008F65F8" w:rsidP="00B57257">
            <w:pPr>
              <w:spacing w:before="225" w:after="225"/>
              <w:jc w:val="both"/>
              <w:rPr>
                <w:rFonts w:ascii="Arial" w:hAnsi="Arial" w:cs="Arial"/>
                <w:sz w:val="18"/>
                <w:szCs w:val="18"/>
              </w:rPr>
            </w:pPr>
            <w:r w:rsidRPr="00DA3416">
              <w:rPr>
                <w:rFonts w:ascii="Arial" w:hAnsi="Arial" w:cs="Arial"/>
                <w:color w:val="000000"/>
                <w:sz w:val="18"/>
                <w:szCs w:val="18"/>
              </w:rPr>
              <w:t>Ta pogodba je napisana v</w:t>
            </w:r>
            <w:r w:rsidR="00B57257">
              <w:rPr>
                <w:rFonts w:ascii="Arial" w:hAnsi="Arial" w:cs="Arial"/>
                <w:color w:val="000000"/>
                <w:sz w:val="18"/>
                <w:szCs w:val="18"/>
              </w:rPr>
              <w:t xml:space="preserve"> dveh</w:t>
            </w:r>
            <w:r w:rsidRPr="00DA3416">
              <w:rPr>
                <w:rFonts w:ascii="Arial" w:hAnsi="Arial" w:cs="Arial"/>
                <w:color w:val="000000"/>
                <w:sz w:val="18"/>
                <w:szCs w:val="18"/>
              </w:rPr>
              <w:t xml:space="preserve"> (</w:t>
            </w:r>
            <w:r w:rsidR="00B57257">
              <w:rPr>
                <w:rFonts w:ascii="Arial" w:hAnsi="Arial" w:cs="Arial"/>
                <w:color w:val="000000"/>
                <w:sz w:val="18"/>
                <w:szCs w:val="18"/>
              </w:rPr>
              <w:t>2</w:t>
            </w:r>
            <w:r w:rsidRPr="00DA3416">
              <w:rPr>
                <w:rFonts w:ascii="Arial" w:hAnsi="Arial" w:cs="Arial"/>
                <w:color w:val="000000"/>
                <w:sz w:val="18"/>
                <w:szCs w:val="18"/>
              </w:rPr>
              <w:t xml:space="preserve">) enakih izvodih, od katerih </w:t>
            </w:r>
            <w:r w:rsidR="00B57257">
              <w:rPr>
                <w:rFonts w:ascii="Arial" w:hAnsi="Arial" w:cs="Arial"/>
                <w:color w:val="000000"/>
                <w:sz w:val="18"/>
                <w:szCs w:val="18"/>
              </w:rPr>
              <w:t xml:space="preserve">vsaka stranka po en (1) izvod. </w:t>
            </w:r>
          </w:p>
        </w:tc>
      </w:tr>
    </w:tbl>
    <w:p w:rsidR="00A80D4C" w:rsidRDefault="00A80D4C" w:rsidP="003F2AA9"/>
    <w:tbl>
      <w:tblPr>
        <w:tblW w:w="9778" w:type="dxa"/>
        <w:tblLayout w:type="fixed"/>
        <w:tblCellMar>
          <w:left w:w="70" w:type="dxa"/>
          <w:right w:w="70" w:type="dxa"/>
        </w:tblCellMar>
        <w:tblLook w:val="0000" w:firstRow="0" w:lastRow="0" w:firstColumn="0" w:lastColumn="0" w:noHBand="0" w:noVBand="0"/>
      </w:tblPr>
      <w:tblGrid>
        <w:gridCol w:w="4889"/>
        <w:gridCol w:w="4889"/>
      </w:tblGrid>
      <w:tr w:rsidR="00A900BE" w:rsidRPr="00F76879" w:rsidTr="00F156F8">
        <w:tc>
          <w:tcPr>
            <w:tcW w:w="4889" w:type="dxa"/>
          </w:tcPr>
          <w:p w:rsidR="00A900BE" w:rsidRPr="00F76879" w:rsidRDefault="00A900BE" w:rsidP="001B6374">
            <w:pPr>
              <w:rPr>
                <w:rFonts w:ascii="Arial" w:hAnsi="Arial" w:cs="Arial"/>
                <w:sz w:val="18"/>
                <w:szCs w:val="18"/>
              </w:rPr>
            </w:pPr>
            <w:r w:rsidRPr="00F76879">
              <w:rPr>
                <w:rFonts w:ascii="Arial" w:hAnsi="Arial" w:cs="Arial"/>
                <w:sz w:val="18"/>
                <w:szCs w:val="18"/>
              </w:rPr>
              <w:t>Datum:</w:t>
            </w:r>
            <w:r w:rsidRPr="00F76879">
              <w:rPr>
                <w:rFonts w:ascii="Arial" w:hAnsi="Arial" w:cs="Arial"/>
                <w:sz w:val="18"/>
                <w:szCs w:val="18"/>
              </w:rPr>
              <w:tab/>
            </w:r>
          </w:p>
        </w:tc>
        <w:tc>
          <w:tcPr>
            <w:tcW w:w="4889" w:type="dxa"/>
          </w:tcPr>
          <w:p w:rsidR="00A900BE" w:rsidRPr="00F76879" w:rsidRDefault="00A900BE" w:rsidP="001B6374">
            <w:pPr>
              <w:rPr>
                <w:rFonts w:ascii="Arial" w:hAnsi="Arial" w:cs="Arial"/>
                <w:sz w:val="18"/>
                <w:szCs w:val="18"/>
              </w:rPr>
            </w:pPr>
            <w:r w:rsidRPr="00F76879">
              <w:rPr>
                <w:rFonts w:ascii="Arial" w:hAnsi="Arial" w:cs="Arial"/>
                <w:sz w:val="18"/>
                <w:szCs w:val="18"/>
              </w:rPr>
              <w:t xml:space="preserve">Datum: </w:t>
            </w:r>
            <w:r w:rsidRPr="00F76879">
              <w:rPr>
                <w:rFonts w:ascii="Arial" w:hAnsi="Arial" w:cs="Arial"/>
                <w:sz w:val="18"/>
                <w:szCs w:val="18"/>
              </w:rPr>
              <w:fldChar w:fldCharType="begin">
                <w:ffData>
                  <w:name w:val="Besedilo8"/>
                  <w:enabled/>
                  <w:calcOnExit w:val="0"/>
                  <w:textInput/>
                </w:ffData>
              </w:fldChar>
            </w:r>
            <w:r w:rsidRPr="00F76879">
              <w:rPr>
                <w:rFonts w:ascii="Arial" w:hAnsi="Arial" w:cs="Arial"/>
                <w:sz w:val="18"/>
                <w:szCs w:val="18"/>
              </w:rPr>
              <w:instrText xml:space="preserve"> FORMTEXT </w:instrText>
            </w:r>
            <w:r w:rsidRPr="00F76879">
              <w:rPr>
                <w:rFonts w:ascii="Arial" w:hAnsi="Arial" w:cs="Arial"/>
                <w:sz w:val="18"/>
                <w:szCs w:val="18"/>
              </w:rPr>
            </w:r>
            <w:r w:rsidRPr="00F76879">
              <w:rPr>
                <w:rFonts w:ascii="Arial" w:hAnsi="Arial" w:cs="Arial"/>
                <w:sz w:val="18"/>
                <w:szCs w:val="18"/>
              </w:rPr>
              <w:fldChar w:fldCharType="separate"/>
            </w:r>
            <w:r w:rsidRPr="00F76879">
              <w:rPr>
                <w:rFonts w:ascii="Arial" w:hAnsi="Arial" w:cs="Arial"/>
                <w:noProof/>
                <w:sz w:val="18"/>
                <w:szCs w:val="18"/>
              </w:rPr>
              <w:t> </w:t>
            </w:r>
            <w:r w:rsidRPr="00F76879">
              <w:rPr>
                <w:rFonts w:ascii="Arial" w:hAnsi="Arial" w:cs="Arial"/>
                <w:noProof/>
                <w:sz w:val="18"/>
                <w:szCs w:val="18"/>
              </w:rPr>
              <w:t> </w:t>
            </w:r>
            <w:r w:rsidRPr="00F76879">
              <w:rPr>
                <w:rFonts w:ascii="Arial" w:hAnsi="Arial" w:cs="Arial"/>
                <w:noProof/>
                <w:sz w:val="18"/>
                <w:szCs w:val="18"/>
              </w:rPr>
              <w:t> </w:t>
            </w:r>
            <w:r w:rsidRPr="00F76879">
              <w:rPr>
                <w:rFonts w:ascii="Arial" w:hAnsi="Arial" w:cs="Arial"/>
                <w:noProof/>
                <w:sz w:val="18"/>
                <w:szCs w:val="18"/>
              </w:rPr>
              <w:t> </w:t>
            </w:r>
            <w:r w:rsidRPr="00F76879">
              <w:rPr>
                <w:rFonts w:ascii="Arial" w:hAnsi="Arial" w:cs="Arial"/>
                <w:noProof/>
                <w:sz w:val="18"/>
                <w:szCs w:val="18"/>
              </w:rPr>
              <w:t> </w:t>
            </w:r>
            <w:r w:rsidRPr="00F76879">
              <w:rPr>
                <w:rFonts w:ascii="Arial" w:hAnsi="Arial" w:cs="Arial"/>
                <w:sz w:val="18"/>
                <w:szCs w:val="18"/>
              </w:rPr>
              <w:fldChar w:fldCharType="end"/>
            </w:r>
            <w:r w:rsidRPr="00F76879">
              <w:rPr>
                <w:rFonts w:ascii="Arial" w:hAnsi="Arial" w:cs="Arial"/>
                <w:sz w:val="18"/>
                <w:szCs w:val="18"/>
              </w:rPr>
              <w:tab/>
            </w:r>
          </w:p>
        </w:tc>
      </w:tr>
      <w:tr w:rsidR="00A900BE" w:rsidRPr="00F76879" w:rsidTr="00F156F8">
        <w:tc>
          <w:tcPr>
            <w:tcW w:w="4889" w:type="dxa"/>
          </w:tcPr>
          <w:p w:rsidR="00A900BE" w:rsidRPr="00F76879" w:rsidRDefault="00A900BE" w:rsidP="001B6374">
            <w:pPr>
              <w:rPr>
                <w:rFonts w:ascii="Arial" w:hAnsi="Arial" w:cs="Arial"/>
                <w:sz w:val="18"/>
                <w:szCs w:val="18"/>
              </w:rPr>
            </w:pPr>
          </w:p>
        </w:tc>
        <w:tc>
          <w:tcPr>
            <w:tcW w:w="4889" w:type="dxa"/>
          </w:tcPr>
          <w:p w:rsidR="00A900BE" w:rsidRPr="00F76879" w:rsidRDefault="00A900BE" w:rsidP="001B6374">
            <w:pPr>
              <w:rPr>
                <w:rFonts w:ascii="Arial" w:hAnsi="Arial" w:cs="Arial"/>
                <w:sz w:val="18"/>
                <w:szCs w:val="18"/>
              </w:rPr>
            </w:pPr>
          </w:p>
        </w:tc>
      </w:tr>
      <w:tr w:rsidR="00A900BE" w:rsidRPr="00F76879" w:rsidTr="00F156F8">
        <w:tc>
          <w:tcPr>
            <w:tcW w:w="4889" w:type="dxa"/>
          </w:tcPr>
          <w:p w:rsidR="00A900BE" w:rsidRPr="00F76879" w:rsidRDefault="004B5A9F" w:rsidP="001B6374">
            <w:pPr>
              <w:rPr>
                <w:rFonts w:ascii="Arial" w:hAnsi="Arial" w:cs="Arial"/>
                <w:sz w:val="18"/>
                <w:szCs w:val="18"/>
              </w:rPr>
            </w:pPr>
            <w:r w:rsidRPr="00F76879">
              <w:rPr>
                <w:rFonts w:ascii="Arial" w:hAnsi="Arial" w:cs="Arial"/>
                <w:sz w:val="18"/>
                <w:szCs w:val="18"/>
              </w:rPr>
              <w:t>Naročnik</w:t>
            </w:r>
            <w:r w:rsidR="00A900BE" w:rsidRPr="00F76879">
              <w:rPr>
                <w:rFonts w:ascii="Arial" w:hAnsi="Arial" w:cs="Arial"/>
                <w:sz w:val="18"/>
                <w:szCs w:val="18"/>
              </w:rPr>
              <w:t>:</w:t>
            </w:r>
            <w:r w:rsidR="00A900BE" w:rsidRPr="00F76879">
              <w:rPr>
                <w:rFonts w:ascii="Arial" w:hAnsi="Arial" w:cs="Arial"/>
                <w:sz w:val="18"/>
                <w:szCs w:val="18"/>
              </w:rPr>
              <w:tab/>
            </w:r>
            <w:r w:rsidR="00A900BE" w:rsidRPr="00F76879">
              <w:rPr>
                <w:rFonts w:ascii="Arial" w:hAnsi="Arial" w:cs="Arial"/>
                <w:sz w:val="18"/>
                <w:szCs w:val="18"/>
              </w:rPr>
              <w:tab/>
            </w:r>
          </w:p>
          <w:p w:rsidR="00A900BE" w:rsidRPr="00F76879" w:rsidRDefault="00A900BE" w:rsidP="001B6374">
            <w:pPr>
              <w:rPr>
                <w:rFonts w:ascii="Arial" w:hAnsi="Arial" w:cs="Arial"/>
                <w:sz w:val="18"/>
                <w:szCs w:val="18"/>
              </w:rPr>
            </w:pPr>
            <w:r w:rsidRPr="00F76879">
              <w:rPr>
                <w:rFonts w:ascii="Arial" w:hAnsi="Arial" w:cs="Arial"/>
                <w:sz w:val="18"/>
                <w:szCs w:val="18"/>
              </w:rPr>
              <w:lastRenderedPageBreak/>
              <w:t>Javno komunalno podjetje Grosuplje d.o.o.</w:t>
            </w:r>
          </w:p>
          <w:p w:rsidR="00A900BE" w:rsidRPr="00F76879" w:rsidRDefault="00A900BE" w:rsidP="001B6374">
            <w:pPr>
              <w:rPr>
                <w:rFonts w:ascii="Arial" w:hAnsi="Arial" w:cs="Arial"/>
                <w:sz w:val="18"/>
                <w:szCs w:val="18"/>
              </w:rPr>
            </w:pPr>
          </w:p>
          <w:p w:rsidR="00A900BE" w:rsidRPr="00F76879" w:rsidRDefault="00A900BE" w:rsidP="001B6374">
            <w:pPr>
              <w:rPr>
                <w:rFonts w:ascii="Arial" w:hAnsi="Arial" w:cs="Arial"/>
                <w:sz w:val="18"/>
                <w:szCs w:val="18"/>
              </w:rPr>
            </w:pPr>
            <w:r w:rsidRPr="00F76879">
              <w:rPr>
                <w:rFonts w:ascii="Arial" w:hAnsi="Arial" w:cs="Arial"/>
                <w:sz w:val="18"/>
                <w:szCs w:val="18"/>
              </w:rPr>
              <w:t>STANISLAV STOPAR</w:t>
            </w:r>
          </w:p>
          <w:p w:rsidR="00A900BE" w:rsidRPr="00F76879" w:rsidRDefault="00A900BE" w:rsidP="001B6374">
            <w:pPr>
              <w:rPr>
                <w:rFonts w:ascii="Arial" w:hAnsi="Arial" w:cs="Arial"/>
                <w:sz w:val="18"/>
                <w:szCs w:val="18"/>
              </w:rPr>
            </w:pPr>
            <w:r w:rsidRPr="00F76879">
              <w:rPr>
                <w:rFonts w:ascii="Arial" w:hAnsi="Arial" w:cs="Arial"/>
                <w:sz w:val="18"/>
                <w:szCs w:val="18"/>
              </w:rPr>
              <w:t xml:space="preserve">DIREKTOR </w:t>
            </w:r>
          </w:p>
        </w:tc>
        <w:tc>
          <w:tcPr>
            <w:tcW w:w="4889" w:type="dxa"/>
          </w:tcPr>
          <w:p w:rsidR="00A900BE" w:rsidRPr="00F76879" w:rsidRDefault="00F156F8" w:rsidP="001B6374">
            <w:pPr>
              <w:rPr>
                <w:rFonts w:ascii="Arial" w:hAnsi="Arial" w:cs="Arial"/>
                <w:sz w:val="18"/>
                <w:szCs w:val="18"/>
              </w:rPr>
            </w:pPr>
            <w:r w:rsidRPr="00F76879">
              <w:rPr>
                <w:rFonts w:ascii="Arial" w:hAnsi="Arial" w:cs="Arial"/>
                <w:sz w:val="18"/>
                <w:szCs w:val="18"/>
              </w:rPr>
              <w:lastRenderedPageBreak/>
              <w:t xml:space="preserve">Izvajalec: </w:t>
            </w:r>
          </w:p>
          <w:p w:rsidR="00A900BE" w:rsidRPr="00F76879" w:rsidRDefault="00A900BE" w:rsidP="001B6374">
            <w:pPr>
              <w:rPr>
                <w:rFonts w:ascii="Arial" w:hAnsi="Arial" w:cs="Arial"/>
                <w:sz w:val="18"/>
                <w:szCs w:val="18"/>
              </w:rPr>
            </w:pPr>
            <w:r w:rsidRPr="00F76879">
              <w:rPr>
                <w:rFonts w:ascii="Arial" w:hAnsi="Arial" w:cs="Arial"/>
                <w:b/>
                <w:sz w:val="18"/>
                <w:szCs w:val="18"/>
              </w:rPr>
              <w:lastRenderedPageBreak/>
              <w:fldChar w:fldCharType="begin">
                <w:ffData>
                  <w:name w:val="Text1"/>
                  <w:enabled/>
                  <w:calcOnExit w:val="0"/>
                  <w:textInput/>
                </w:ffData>
              </w:fldChar>
            </w:r>
            <w:r w:rsidRPr="00F76879">
              <w:rPr>
                <w:rFonts w:ascii="Arial" w:hAnsi="Arial" w:cs="Arial"/>
                <w:b/>
                <w:sz w:val="18"/>
                <w:szCs w:val="18"/>
              </w:rPr>
              <w:instrText xml:space="preserve"> FORMTEXT </w:instrText>
            </w:r>
            <w:r w:rsidRPr="00F76879">
              <w:rPr>
                <w:rFonts w:ascii="Arial" w:hAnsi="Arial" w:cs="Arial"/>
                <w:b/>
                <w:sz w:val="18"/>
                <w:szCs w:val="18"/>
              </w:rPr>
            </w:r>
            <w:r w:rsidRPr="00F76879">
              <w:rPr>
                <w:rFonts w:ascii="Arial" w:hAnsi="Arial" w:cs="Arial"/>
                <w:b/>
                <w:sz w:val="18"/>
                <w:szCs w:val="18"/>
              </w:rPr>
              <w:fldChar w:fldCharType="separate"/>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fldChar w:fldCharType="end"/>
            </w:r>
          </w:p>
          <w:p w:rsidR="00A900BE" w:rsidRPr="00F76879" w:rsidRDefault="00A900BE" w:rsidP="001B6374">
            <w:pPr>
              <w:rPr>
                <w:rFonts w:ascii="Arial" w:hAnsi="Arial" w:cs="Arial"/>
                <w:sz w:val="18"/>
                <w:szCs w:val="18"/>
              </w:rPr>
            </w:pPr>
            <w:r w:rsidRPr="00F76879">
              <w:rPr>
                <w:rFonts w:ascii="Arial" w:hAnsi="Arial" w:cs="Arial"/>
                <w:b/>
                <w:sz w:val="18"/>
                <w:szCs w:val="18"/>
              </w:rPr>
              <w:fldChar w:fldCharType="begin">
                <w:ffData>
                  <w:name w:val="Text1"/>
                  <w:enabled/>
                  <w:calcOnExit w:val="0"/>
                  <w:textInput/>
                </w:ffData>
              </w:fldChar>
            </w:r>
            <w:r w:rsidRPr="00F76879">
              <w:rPr>
                <w:rFonts w:ascii="Arial" w:hAnsi="Arial" w:cs="Arial"/>
                <w:b/>
                <w:sz w:val="18"/>
                <w:szCs w:val="18"/>
              </w:rPr>
              <w:instrText xml:space="preserve"> FORMTEXT </w:instrText>
            </w:r>
            <w:r w:rsidRPr="00F76879">
              <w:rPr>
                <w:rFonts w:ascii="Arial" w:hAnsi="Arial" w:cs="Arial"/>
                <w:b/>
                <w:sz w:val="18"/>
                <w:szCs w:val="18"/>
              </w:rPr>
            </w:r>
            <w:r w:rsidRPr="00F76879">
              <w:rPr>
                <w:rFonts w:ascii="Arial" w:hAnsi="Arial" w:cs="Arial"/>
                <w:b/>
                <w:sz w:val="18"/>
                <w:szCs w:val="18"/>
              </w:rPr>
              <w:fldChar w:fldCharType="separate"/>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t> </w:t>
            </w:r>
            <w:r w:rsidRPr="00F76879">
              <w:rPr>
                <w:rFonts w:ascii="Arial" w:hAnsi="Arial" w:cs="Arial"/>
                <w:b/>
                <w:sz w:val="18"/>
                <w:szCs w:val="18"/>
              </w:rPr>
              <w:fldChar w:fldCharType="end"/>
            </w:r>
          </w:p>
        </w:tc>
      </w:tr>
    </w:tbl>
    <w:p w:rsidR="003F2AA9" w:rsidRDefault="003F2AA9" w:rsidP="003F2AA9"/>
    <w:sectPr w:rsidR="003F2A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52" w:rsidRDefault="00CE6252" w:rsidP="00CA69DC">
      <w:pPr>
        <w:spacing w:after="0" w:line="240" w:lineRule="auto"/>
      </w:pPr>
      <w:r>
        <w:separator/>
      </w:r>
    </w:p>
  </w:endnote>
  <w:endnote w:type="continuationSeparator" w:id="0">
    <w:p w:rsidR="00CE6252" w:rsidRDefault="00CE6252" w:rsidP="00CA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3158"/>
      <w:docPartObj>
        <w:docPartGallery w:val="Page Numbers (Bottom of Page)"/>
        <w:docPartUnique/>
      </w:docPartObj>
    </w:sdtPr>
    <w:sdtEndPr/>
    <w:sdtContent>
      <w:p w:rsidR="00CA69DC" w:rsidRDefault="00CA69DC">
        <w:pPr>
          <w:pStyle w:val="Noga"/>
          <w:jc w:val="center"/>
        </w:pPr>
        <w:r w:rsidRPr="00CA69DC">
          <w:rPr>
            <w:rFonts w:ascii="Arial" w:hAnsi="Arial" w:cs="Arial"/>
            <w:sz w:val="18"/>
            <w:szCs w:val="18"/>
          </w:rPr>
          <w:fldChar w:fldCharType="begin"/>
        </w:r>
        <w:r w:rsidRPr="00CA69DC">
          <w:rPr>
            <w:rFonts w:ascii="Arial" w:hAnsi="Arial" w:cs="Arial"/>
            <w:sz w:val="18"/>
            <w:szCs w:val="18"/>
          </w:rPr>
          <w:instrText>PAGE   \* MERGEFORMAT</w:instrText>
        </w:r>
        <w:r w:rsidRPr="00CA69DC">
          <w:rPr>
            <w:rFonts w:ascii="Arial" w:hAnsi="Arial" w:cs="Arial"/>
            <w:sz w:val="18"/>
            <w:szCs w:val="18"/>
          </w:rPr>
          <w:fldChar w:fldCharType="separate"/>
        </w:r>
        <w:r w:rsidR="008B0497">
          <w:rPr>
            <w:rFonts w:ascii="Arial" w:hAnsi="Arial" w:cs="Arial"/>
            <w:noProof/>
            <w:sz w:val="18"/>
            <w:szCs w:val="18"/>
          </w:rPr>
          <w:t>6</w:t>
        </w:r>
        <w:r w:rsidRPr="00CA69DC">
          <w:rPr>
            <w:rFonts w:ascii="Arial" w:hAnsi="Arial" w:cs="Arial"/>
            <w:sz w:val="18"/>
            <w:szCs w:val="18"/>
          </w:rPr>
          <w:fldChar w:fldCharType="end"/>
        </w:r>
      </w:p>
    </w:sdtContent>
  </w:sdt>
  <w:p w:rsidR="00CA69DC" w:rsidRDefault="00CA69D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52" w:rsidRDefault="00CE6252" w:rsidP="00CA69DC">
      <w:pPr>
        <w:spacing w:after="0" w:line="240" w:lineRule="auto"/>
      </w:pPr>
      <w:r>
        <w:separator/>
      </w:r>
    </w:p>
  </w:footnote>
  <w:footnote w:type="continuationSeparator" w:id="0">
    <w:p w:rsidR="00CE6252" w:rsidRDefault="00CE6252" w:rsidP="00CA6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4FC2"/>
    <w:multiLevelType w:val="hybridMultilevel"/>
    <w:tmpl w:val="F26A5F92"/>
    <w:lvl w:ilvl="0" w:tplc="BB5EB7AE">
      <w:start w:val="1"/>
      <w:numFmt w:val="bullet"/>
      <w:lvlText w:val=""/>
      <w:lvlJc w:val="left"/>
      <w:pPr>
        <w:ind w:left="720" w:hanging="360"/>
      </w:pPr>
      <w:rPr>
        <w:rFonts w:ascii="Symbol" w:hAnsi="Symbol" w:cs="Symbol" w:hint="default"/>
        <w:sz w:val="18"/>
        <w:szCs w:val="18"/>
      </w:rPr>
    </w:lvl>
    <w:lvl w:ilvl="1" w:tplc="43522006">
      <w:start w:val="1"/>
      <w:numFmt w:val="bullet"/>
      <w:lvlText w:val="o"/>
      <w:lvlJc w:val="left"/>
      <w:pPr>
        <w:ind w:left="1440" w:hanging="360"/>
      </w:pPr>
      <w:rPr>
        <w:rFonts w:ascii="Courier New" w:hAnsi="Courier New" w:cs="Courier New" w:hint="default"/>
      </w:rPr>
    </w:lvl>
    <w:lvl w:ilvl="2" w:tplc="F2E25B98">
      <w:start w:val="1"/>
      <w:numFmt w:val="bullet"/>
      <w:lvlText w:val=""/>
      <w:lvlJc w:val="left"/>
      <w:pPr>
        <w:ind w:left="2160" w:hanging="360"/>
      </w:pPr>
      <w:rPr>
        <w:rFonts w:ascii="Wingdings" w:hAnsi="Wingdings" w:cs="Wingdings" w:hint="default"/>
      </w:rPr>
    </w:lvl>
    <w:lvl w:ilvl="3" w:tplc="3508E56C">
      <w:start w:val="1"/>
      <w:numFmt w:val="bullet"/>
      <w:lvlText w:val=""/>
      <w:lvlJc w:val="left"/>
      <w:pPr>
        <w:ind w:left="2880" w:hanging="360"/>
      </w:pPr>
      <w:rPr>
        <w:rFonts w:ascii="Symbol" w:hAnsi="Symbol" w:cs="Symbol" w:hint="default"/>
      </w:rPr>
    </w:lvl>
    <w:lvl w:ilvl="4" w:tplc="1234C510">
      <w:start w:val="1"/>
      <w:numFmt w:val="bullet"/>
      <w:lvlText w:val="o"/>
      <w:lvlJc w:val="left"/>
      <w:pPr>
        <w:ind w:left="3600" w:hanging="360"/>
      </w:pPr>
      <w:rPr>
        <w:rFonts w:ascii="Courier New" w:hAnsi="Courier New" w:cs="Courier New" w:hint="default"/>
      </w:rPr>
    </w:lvl>
    <w:lvl w:ilvl="5" w:tplc="720A44EA">
      <w:start w:val="1"/>
      <w:numFmt w:val="bullet"/>
      <w:lvlText w:val=""/>
      <w:lvlJc w:val="left"/>
      <w:pPr>
        <w:ind w:left="4320" w:hanging="360"/>
      </w:pPr>
      <w:rPr>
        <w:rFonts w:ascii="Wingdings" w:hAnsi="Wingdings" w:cs="Wingdings" w:hint="default"/>
      </w:rPr>
    </w:lvl>
    <w:lvl w:ilvl="6" w:tplc="24EA6770">
      <w:start w:val="1"/>
      <w:numFmt w:val="bullet"/>
      <w:lvlText w:val=""/>
      <w:lvlJc w:val="left"/>
      <w:pPr>
        <w:ind w:left="5040" w:hanging="360"/>
      </w:pPr>
      <w:rPr>
        <w:rFonts w:ascii="Symbol" w:hAnsi="Symbol" w:cs="Symbol" w:hint="default"/>
      </w:rPr>
    </w:lvl>
    <w:lvl w:ilvl="7" w:tplc="9C62E666">
      <w:start w:val="1"/>
      <w:numFmt w:val="bullet"/>
      <w:lvlText w:val="o"/>
      <w:lvlJc w:val="left"/>
      <w:pPr>
        <w:ind w:left="5760" w:hanging="360"/>
      </w:pPr>
      <w:rPr>
        <w:rFonts w:ascii="Courier New" w:hAnsi="Courier New" w:cs="Courier New" w:hint="default"/>
      </w:rPr>
    </w:lvl>
    <w:lvl w:ilvl="8" w:tplc="5CB2B320">
      <w:start w:val="1"/>
      <w:numFmt w:val="bullet"/>
      <w:lvlText w:val=""/>
      <w:lvlJc w:val="left"/>
      <w:pPr>
        <w:ind w:left="6480" w:hanging="360"/>
      </w:pPr>
      <w:rPr>
        <w:rFonts w:ascii="Wingdings" w:hAnsi="Wingdings" w:cs="Wingdings" w:hint="default"/>
      </w:rPr>
    </w:lvl>
  </w:abstractNum>
  <w:abstractNum w:abstractNumId="1" w15:restartNumberingAfterBreak="0">
    <w:nsid w:val="382F317A"/>
    <w:multiLevelType w:val="hybridMultilevel"/>
    <w:tmpl w:val="910029D4"/>
    <w:lvl w:ilvl="0" w:tplc="63D2C78A">
      <w:start w:val="1"/>
      <w:numFmt w:val="bullet"/>
      <w:lvlText w:val=""/>
      <w:lvlJc w:val="left"/>
      <w:pPr>
        <w:ind w:left="360" w:hanging="360"/>
      </w:pPr>
      <w:rPr>
        <w:rFonts w:ascii="Symbol" w:hAnsi="Symbol" w:hint="default"/>
        <w:sz w:val="18"/>
        <w:szCs w:val="18"/>
      </w:rPr>
    </w:lvl>
    <w:lvl w:ilvl="1" w:tplc="E0965D04">
      <w:start w:val="1"/>
      <w:numFmt w:val="bullet"/>
      <w:lvlText w:val="o"/>
      <w:lvlJc w:val="left"/>
      <w:pPr>
        <w:ind w:left="1440" w:hanging="360"/>
      </w:pPr>
      <w:rPr>
        <w:rFonts w:ascii="Courier New" w:hAnsi="Courier New" w:cs="Courier New" w:hint="default"/>
      </w:rPr>
    </w:lvl>
    <w:lvl w:ilvl="2" w:tplc="BD946A68">
      <w:start w:val="1"/>
      <w:numFmt w:val="bullet"/>
      <w:lvlText w:val=""/>
      <w:lvlJc w:val="left"/>
      <w:pPr>
        <w:ind w:left="2160" w:hanging="360"/>
      </w:pPr>
      <w:rPr>
        <w:rFonts w:ascii="Wingdings" w:hAnsi="Wingdings" w:cs="Wingdings" w:hint="default"/>
      </w:rPr>
    </w:lvl>
    <w:lvl w:ilvl="3" w:tplc="9BE2BAC0">
      <w:start w:val="1"/>
      <w:numFmt w:val="bullet"/>
      <w:lvlText w:val=""/>
      <w:lvlJc w:val="left"/>
      <w:pPr>
        <w:ind w:left="2880" w:hanging="360"/>
      </w:pPr>
      <w:rPr>
        <w:rFonts w:ascii="Symbol" w:hAnsi="Symbol" w:cs="Symbol" w:hint="default"/>
      </w:rPr>
    </w:lvl>
    <w:lvl w:ilvl="4" w:tplc="DEDEA03C">
      <w:start w:val="1"/>
      <w:numFmt w:val="bullet"/>
      <w:lvlText w:val="o"/>
      <w:lvlJc w:val="left"/>
      <w:pPr>
        <w:ind w:left="3600" w:hanging="360"/>
      </w:pPr>
      <w:rPr>
        <w:rFonts w:ascii="Courier New" w:hAnsi="Courier New" w:cs="Courier New" w:hint="default"/>
      </w:rPr>
    </w:lvl>
    <w:lvl w:ilvl="5" w:tplc="87925E52">
      <w:start w:val="1"/>
      <w:numFmt w:val="bullet"/>
      <w:lvlText w:val=""/>
      <w:lvlJc w:val="left"/>
      <w:pPr>
        <w:ind w:left="4320" w:hanging="360"/>
      </w:pPr>
      <w:rPr>
        <w:rFonts w:ascii="Wingdings" w:hAnsi="Wingdings" w:cs="Wingdings" w:hint="default"/>
      </w:rPr>
    </w:lvl>
    <w:lvl w:ilvl="6" w:tplc="CE3EA26E">
      <w:start w:val="1"/>
      <w:numFmt w:val="bullet"/>
      <w:lvlText w:val=""/>
      <w:lvlJc w:val="left"/>
      <w:pPr>
        <w:ind w:left="5040" w:hanging="360"/>
      </w:pPr>
      <w:rPr>
        <w:rFonts w:ascii="Symbol" w:hAnsi="Symbol" w:cs="Symbol" w:hint="default"/>
      </w:rPr>
    </w:lvl>
    <w:lvl w:ilvl="7" w:tplc="D0781758">
      <w:start w:val="1"/>
      <w:numFmt w:val="bullet"/>
      <w:lvlText w:val="o"/>
      <w:lvlJc w:val="left"/>
      <w:pPr>
        <w:ind w:left="5760" w:hanging="360"/>
      </w:pPr>
      <w:rPr>
        <w:rFonts w:ascii="Courier New" w:hAnsi="Courier New" w:cs="Courier New" w:hint="default"/>
      </w:rPr>
    </w:lvl>
    <w:lvl w:ilvl="8" w:tplc="DD8A7AC6">
      <w:start w:val="1"/>
      <w:numFmt w:val="bullet"/>
      <w:lvlText w:val=""/>
      <w:lvlJc w:val="left"/>
      <w:pPr>
        <w:ind w:left="6480" w:hanging="360"/>
      </w:pPr>
      <w:rPr>
        <w:rFonts w:ascii="Wingdings" w:hAnsi="Wingdings" w:cs="Wingdings" w:hint="default"/>
      </w:rPr>
    </w:lvl>
  </w:abstractNum>
  <w:abstractNum w:abstractNumId="2" w15:restartNumberingAfterBreak="0">
    <w:nsid w:val="4C8C68C6"/>
    <w:multiLevelType w:val="hybridMultilevel"/>
    <w:tmpl w:val="A8E4ACB0"/>
    <w:lvl w:ilvl="0" w:tplc="78C0B9D0">
      <w:start w:val="1"/>
      <w:numFmt w:val="bullet"/>
      <w:lvlText w:val=""/>
      <w:lvlJc w:val="left"/>
      <w:pPr>
        <w:ind w:left="720" w:hanging="360"/>
      </w:pPr>
      <w:rPr>
        <w:rFonts w:ascii="Symbol" w:hAnsi="Symbol" w:cs="Symbol" w:hint="default"/>
        <w:sz w:val="18"/>
        <w:szCs w:val="18"/>
      </w:rPr>
    </w:lvl>
    <w:lvl w:ilvl="1" w:tplc="07B2B752">
      <w:start w:val="1"/>
      <w:numFmt w:val="bullet"/>
      <w:lvlText w:val="o"/>
      <w:lvlJc w:val="left"/>
      <w:pPr>
        <w:ind w:left="1440" w:hanging="360"/>
      </w:pPr>
      <w:rPr>
        <w:rFonts w:ascii="Courier New" w:hAnsi="Courier New" w:cs="Courier New" w:hint="default"/>
      </w:rPr>
    </w:lvl>
    <w:lvl w:ilvl="2" w:tplc="64FA5F50">
      <w:start w:val="1"/>
      <w:numFmt w:val="bullet"/>
      <w:lvlText w:val=""/>
      <w:lvlJc w:val="left"/>
      <w:pPr>
        <w:ind w:left="2160" w:hanging="360"/>
      </w:pPr>
      <w:rPr>
        <w:rFonts w:ascii="Wingdings" w:hAnsi="Wingdings" w:cs="Wingdings" w:hint="default"/>
      </w:rPr>
    </w:lvl>
    <w:lvl w:ilvl="3" w:tplc="0890C82E">
      <w:start w:val="1"/>
      <w:numFmt w:val="bullet"/>
      <w:lvlText w:val=""/>
      <w:lvlJc w:val="left"/>
      <w:pPr>
        <w:ind w:left="2880" w:hanging="360"/>
      </w:pPr>
      <w:rPr>
        <w:rFonts w:ascii="Symbol" w:hAnsi="Symbol" w:cs="Symbol" w:hint="default"/>
      </w:rPr>
    </w:lvl>
    <w:lvl w:ilvl="4" w:tplc="435A4AE0">
      <w:start w:val="1"/>
      <w:numFmt w:val="bullet"/>
      <w:lvlText w:val="o"/>
      <w:lvlJc w:val="left"/>
      <w:pPr>
        <w:ind w:left="3600" w:hanging="360"/>
      </w:pPr>
      <w:rPr>
        <w:rFonts w:ascii="Courier New" w:hAnsi="Courier New" w:cs="Courier New" w:hint="default"/>
      </w:rPr>
    </w:lvl>
    <w:lvl w:ilvl="5" w:tplc="E0EEA628">
      <w:start w:val="1"/>
      <w:numFmt w:val="bullet"/>
      <w:lvlText w:val=""/>
      <w:lvlJc w:val="left"/>
      <w:pPr>
        <w:ind w:left="4320" w:hanging="360"/>
      </w:pPr>
      <w:rPr>
        <w:rFonts w:ascii="Wingdings" w:hAnsi="Wingdings" w:cs="Wingdings" w:hint="default"/>
      </w:rPr>
    </w:lvl>
    <w:lvl w:ilvl="6" w:tplc="E93EA8F0">
      <w:start w:val="1"/>
      <w:numFmt w:val="bullet"/>
      <w:lvlText w:val=""/>
      <w:lvlJc w:val="left"/>
      <w:pPr>
        <w:ind w:left="5040" w:hanging="360"/>
      </w:pPr>
      <w:rPr>
        <w:rFonts w:ascii="Symbol" w:hAnsi="Symbol" w:cs="Symbol" w:hint="default"/>
      </w:rPr>
    </w:lvl>
    <w:lvl w:ilvl="7" w:tplc="904C55FA">
      <w:start w:val="1"/>
      <w:numFmt w:val="bullet"/>
      <w:lvlText w:val="o"/>
      <w:lvlJc w:val="left"/>
      <w:pPr>
        <w:ind w:left="5760" w:hanging="360"/>
      </w:pPr>
      <w:rPr>
        <w:rFonts w:ascii="Courier New" w:hAnsi="Courier New" w:cs="Courier New" w:hint="default"/>
      </w:rPr>
    </w:lvl>
    <w:lvl w:ilvl="8" w:tplc="B8B8E870">
      <w:start w:val="1"/>
      <w:numFmt w:val="bullet"/>
      <w:lvlText w:val=""/>
      <w:lvlJc w:val="left"/>
      <w:pPr>
        <w:ind w:left="6480" w:hanging="360"/>
      </w:pPr>
      <w:rPr>
        <w:rFonts w:ascii="Wingdings" w:hAnsi="Wingdings" w:cs="Wingdings" w:hint="default"/>
      </w:rPr>
    </w:lvl>
  </w:abstractNum>
  <w:abstractNum w:abstractNumId="3"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4" w15:restartNumberingAfterBreak="0">
    <w:nsid w:val="536D342D"/>
    <w:multiLevelType w:val="hybridMultilevel"/>
    <w:tmpl w:val="A07A03CA"/>
    <w:lvl w:ilvl="0" w:tplc="DDD2612A">
      <w:start w:val="1"/>
      <w:numFmt w:val="bullet"/>
      <w:lvlText w:val=""/>
      <w:lvlJc w:val="left"/>
      <w:pPr>
        <w:ind w:left="720" w:hanging="360"/>
      </w:pPr>
      <w:rPr>
        <w:rFonts w:ascii="Symbol" w:hAnsi="Symbol" w:cs="Symbol" w:hint="default"/>
        <w:sz w:val="18"/>
        <w:szCs w:val="18"/>
      </w:rPr>
    </w:lvl>
    <w:lvl w:ilvl="1" w:tplc="24D2CDAE">
      <w:start w:val="1"/>
      <w:numFmt w:val="bullet"/>
      <w:lvlText w:val="o"/>
      <w:lvlJc w:val="left"/>
      <w:pPr>
        <w:ind w:left="1440" w:hanging="360"/>
      </w:pPr>
      <w:rPr>
        <w:rFonts w:ascii="Courier New" w:hAnsi="Courier New" w:cs="Courier New" w:hint="default"/>
      </w:rPr>
    </w:lvl>
    <w:lvl w:ilvl="2" w:tplc="1CDC77C4">
      <w:start w:val="1"/>
      <w:numFmt w:val="bullet"/>
      <w:lvlText w:val=""/>
      <w:lvlJc w:val="left"/>
      <w:pPr>
        <w:ind w:left="2160" w:hanging="360"/>
      </w:pPr>
      <w:rPr>
        <w:rFonts w:ascii="Wingdings" w:hAnsi="Wingdings" w:cs="Wingdings" w:hint="default"/>
      </w:rPr>
    </w:lvl>
    <w:lvl w:ilvl="3" w:tplc="02CA47BE">
      <w:start w:val="1"/>
      <w:numFmt w:val="bullet"/>
      <w:lvlText w:val=""/>
      <w:lvlJc w:val="left"/>
      <w:pPr>
        <w:ind w:left="2880" w:hanging="360"/>
      </w:pPr>
      <w:rPr>
        <w:rFonts w:ascii="Symbol" w:hAnsi="Symbol" w:cs="Symbol" w:hint="default"/>
      </w:rPr>
    </w:lvl>
    <w:lvl w:ilvl="4" w:tplc="A5E0203E">
      <w:start w:val="1"/>
      <w:numFmt w:val="bullet"/>
      <w:lvlText w:val="o"/>
      <w:lvlJc w:val="left"/>
      <w:pPr>
        <w:ind w:left="3600" w:hanging="360"/>
      </w:pPr>
      <w:rPr>
        <w:rFonts w:ascii="Courier New" w:hAnsi="Courier New" w:cs="Courier New" w:hint="default"/>
      </w:rPr>
    </w:lvl>
    <w:lvl w:ilvl="5" w:tplc="33C8FE96">
      <w:start w:val="1"/>
      <w:numFmt w:val="bullet"/>
      <w:lvlText w:val=""/>
      <w:lvlJc w:val="left"/>
      <w:pPr>
        <w:ind w:left="4320" w:hanging="360"/>
      </w:pPr>
      <w:rPr>
        <w:rFonts w:ascii="Wingdings" w:hAnsi="Wingdings" w:cs="Wingdings" w:hint="default"/>
      </w:rPr>
    </w:lvl>
    <w:lvl w:ilvl="6" w:tplc="79B21F84">
      <w:start w:val="1"/>
      <w:numFmt w:val="bullet"/>
      <w:lvlText w:val=""/>
      <w:lvlJc w:val="left"/>
      <w:pPr>
        <w:ind w:left="5040" w:hanging="360"/>
      </w:pPr>
      <w:rPr>
        <w:rFonts w:ascii="Symbol" w:hAnsi="Symbol" w:cs="Symbol" w:hint="default"/>
      </w:rPr>
    </w:lvl>
    <w:lvl w:ilvl="7" w:tplc="76844518">
      <w:start w:val="1"/>
      <w:numFmt w:val="bullet"/>
      <w:lvlText w:val="o"/>
      <w:lvlJc w:val="left"/>
      <w:pPr>
        <w:ind w:left="5760" w:hanging="360"/>
      </w:pPr>
      <w:rPr>
        <w:rFonts w:ascii="Courier New" w:hAnsi="Courier New" w:cs="Courier New" w:hint="default"/>
      </w:rPr>
    </w:lvl>
    <w:lvl w:ilvl="8" w:tplc="FDA8A702">
      <w:start w:val="1"/>
      <w:numFmt w:val="bullet"/>
      <w:lvlText w:val=""/>
      <w:lvlJc w:val="left"/>
      <w:pPr>
        <w:ind w:left="6480" w:hanging="360"/>
      </w:pPr>
      <w:rPr>
        <w:rFonts w:ascii="Wingdings" w:hAnsi="Wingdings" w:cs="Wingdings" w:hint="default"/>
      </w:rPr>
    </w:lvl>
  </w:abstractNum>
  <w:abstractNum w:abstractNumId="5"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F8"/>
    <w:rsid w:val="000739D6"/>
    <w:rsid w:val="000A7B95"/>
    <w:rsid w:val="000C25B2"/>
    <w:rsid w:val="000D7EC6"/>
    <w:rsid w:val="000F6F3D"/>
    <w:rsid w:val="00100B50"/>
    <w:rsid w:val="00105153"/>
    <w:rsid w:val="001141F9"/>
    <w:rsid w:val="00175A8B"/>
    <w:rsid w:val="00186EE4"/>
    <w:rsid w:val="00194B2B"/>
    <w:rsid w:val="001A3ED0"/>
    <w:rsid w:val="001B4E91"/>
    <w:rsid w:val="001F21F5"/>
    <w:rsid w:val="00214AEA"/>
    <w:rsid w:val="00232641"/>
    <w:rsid w:val="00251857"/>
    <w:rsid w:val="00254120"/>
    <w:rsid w:val="00254349"/>
    <w:rsid w:val="00266077"/>
    <w:rsid w:val="00284955"/>
    <w:rsid w:val="002A27A5"/>
    <w:rsid w:val="002D1647"/>
    <w:rsid w:val="002D2950"/>
    <w:rsid w:val="002D43FA"/>
    <w:rsid w:val="002D7872"/>
    <w:rsid w:val="002E1C25"/>
    <w:rsid w:val="002F4367"/>
    <w:rsid w:val="00333789"/>
    <w:rsid w:val="00334C33"/>
    <w:rsid w:val="00340F1D"/>
    <w:rsid w:val="00355A81"/>
    <w:rsid w:val="0036528A"/>
    <w:rsid w:val="00367BA1"/>
    <w:rsid w:val="0037497B"/>
    <w:rsid w:val="00377A32"/>
    <w:rsid w:val="00384A85"/>
    <w:rsid w:val="003920B3"/>
    <w:rsid w:val="003B04CA"/>
    <w:rsid w:val="003C5281"/>
    <w:rsid w:val="003D2A4D"/>
    <w:rsid w:val="003D6102"/>
    <w:rsid w:val="003D669C"/>
    <w:rsid w:val="003F2AA9"/>
    <w:rsid w:val="004360F2"/>
    <w:rsid w:val="00443CCD"/>
    <w:rsid w:val="004502B0"/>
    <w:rsid w:val="0046457E"/>
    <w:rsid w:val="00483A71"/>
    <w:rsid w:val="004B5A9F"/>
    <w:rsid w:val="004C2BB6"/>
    <w:rsid w:val="004C3BCF"/>
    <w:rsid w:val="004E52D1"/>
    <w:rsid w:val="004F1914"/>
    <w:rsid w:val="005375AE"/>
    <w:rsid w:val="00570298"/>
    <w:rsid w:val="0057728D"/>
    <w:rsid w:val="00587142"/>
    <w:rsid w:val="005A3685"/>
    <w:rsid w:val="005C57D7"/>
    <w:rsid w:val="005D0092"/>
    <w:rsid w:val="005D2BFB"/>
    <w:rsid w:val="005F754F"/>
    <w:rsid w:val="00607655"/>
    <w:rsid w:val="00631507"/>
    <w:rsid w:val="00636D21"/>
    <w:rsid w:val="00642E0C"/>
    <w:rsid w:val="00664E38"/>
    <w:rsid w:val="00667410"/>
    <w:rsid w:val="006A37E4"/>
    <w:rsid w:val="006A7999"/>
    <w:rsid w:val="006B244A"/>
    <w:rsid w:val="006C495F"/>
    <w:rsid w:val="006F12A0"/>
    <w:rsid w:val="006F1AF1"/>
    <w:rsid w:val="006F56B1"/>
    <w:rsid w:val="006F7A16"/>
    <w:rsid w:val="007253BE"/>
    <w:rsid w:val="00730117"/>
    <w:rsid w:val="00744E31"/>
    <w:rsid w:val="007466DB"/>
    <w:rsid w:val="007542FE"/>
    <w:rsid w:val="00774C77"/>
    <w:rsid w:val="007936AA"/>
    <w:rsid w:val="00794C09"/>
    <w:rsid w:val="007E5940"/>
    <w:rsid w:val="007E6ED7"/>
    <w:rsid w:val="00811EDB"/>
    <w:rsid w:val="00831603"/>
    <w:rsid w:val="00887E48"/>
    <w:rsid w:val="008A4219"/>
    <w:rsid w:val="008B0497"/>
    <w:rsid w:val="008B4C57"/>
    <w:rsid w:val="008E23BA"/>
    <w:rsid w:val="008F65F8"/>
    <w:rsid w:val="008F75EC"/>
    <w:rsid w:val="00940073"/>
    <w:rsid w:val="009606BF"/>
    <w:rsid w:val="00966A6C"/>
    <w:rsid w:val="009713C1"/>
    <w:rsid w:val="009809D9"/>
    <w:rsid w:val="009C3467"/>
    <w:rsid w:val="009F5DB5"/>
    <w:rsid w:val="00A00862"/>
    <w:rsid w:val="00A0458F"/>
    <w:rsid w:val="00A04991"/>
    <w:rsid w:val="00A16A9B"/>
    <w:rsid w:val="00A40B5E"/>
    <w:rsid w:val="00A60EE1"/>
    <w:rsid w:val="00A67A77"/>
    <w:rsid w:val="00A77191"/>
    <w:rsid w:val="00A809E8"/>
    <w:rsid w:val="00A80D4C"/>
    <w:rsid w:val="00A900BE"/>
    <w:rsid w:val="00AC7CCE"/>
    <w:rsid w:val="00AF161D"/>
    <w:rsid w:val="00B00397"/>
    <w:rsid w:val="00B058AE"/>
    <w:rsid w:val="00B11EBF"/>
    <w:rsid w:val="00B47731"/>
    <w:rsid w:val="00B53167"/>
    <w:rsid w:val="00B57257"/>
    <w:rsid w:val="00B64FB4"/>
    <w:rsid w:val="00B97A5F"/>
    <w:rsid w:val="00BD0772"/>
    <w:rsid w:val="00C12C9A"/>
    <w:rsid w:val="00C229F2"/>
    <w:rsid w:val="00C3698E"/>
    <w:rsid w:val="00C56B98"/>
    <w:rsid w:val="00CA69DC"/>
    <w:rsid w:val="00CB6FE7"/>
    <w:rsid w:val="00CE2282"/>
    <w:rsid w:val="00CE4A70"/>
    <w:rsid w:val="00CE6252"/>
    <w:rsid w:val="00D26200"/>
    <w:rsid w:val="00D57AF6"/>
    <w:rsid w:val="00D83F80"/>
    <w:rsid w:val="00D90750"/>
    <w:rsid w:val="00DA3416"/>
    <w:rsid w:val="00DA6F40"/>
    <w:rsid w:val="00DB4C6A"/>
    <w:rsid w:val="00DF4198"/>
    <w:rsid w:val="00E00639"/>
    <w:rsid w:val="00E418E8"/>
    <w:rsid w:val="00E44872"/>
    <w:rsid w:val="00E46BF0"/>
    <w:rsid w:val="00E51240"/>
    <w:rsid w:val="00E54867"/>
    <w:rsid w:val="00E656F5"/>
    <w:rsid w:val="00E71141"/>
    <w:rsid w:val="00E939DA"/>
    <w:rsid w:val="00EA56F3"/>
    <w:rsid w:val="00EB19B2"/>
    <w:rsid w:val="00EC00E5"/>
    <w:rsid w:val="00ED4AB5"/>
    <w:rsid w:val="00F0293B"/>
    <w:rsid w:val="00F07537"/>
    <w:rsid w:val="00F11DCE"/>
    <w:rsid w:val="00F156F8"/>
    <w:rsid w:val="00F24CF3"/>
    <w:rsid w:val="00F43269"/>
    <w:rsid w:val="00F4619F"/>
    <w:rsid w:val="00F710DC"/>
    <w:rsid w:val="00F76879"/>
    <w:rsid w:val="00F8625D"/>
    <w:rsid w:val="00FA3ABC"/>
    <w:rsid w:val="00FC2BF6"/>
    <w:rsid w:val="00FF10DC"/>
    <w:rsid w:val="00FF7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1FD06-0DBB-4359-866A-F62A2205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F65F8"/>
    <w:pPr>
      <w:spacing w:after="200" w:line="276" w:lineRule="auto"/>
    </w:pPr>
    <w:rPr>
      <w:rFonts w:ascii="Helvetica" w:hAnsi="Helvetica"/>
    </w:rPr>
  </w:style>
  <w:style w:type="paragraph" w:styleId="Naslov1">
    <w:name w:val="heading 1"/>
    <w:basedOn w:val="Navaden"/>
    <w:next w:val="Navaden"/>
    <w:link w:val="Naslov1Znak"/>
    <w:uiPriority w:val="9"/>
    <w:qFormat/>
    <w:rsid w:val="008F65F8"/>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
    <w:rsid w:val="008F65F8"/>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8F65F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8F6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8F65F8"/>
    <w:rPr>
      <w:rFonts w:ascii="Helvetica" w:eastAsiaTheme="majorEastAsia" w:hAnsi="Helvetica" w:cstheme="majorBidi"/>
      <w:b/>
      <w:bCs/>
      <w:sz w:val="26"/>
      <w:szCs w:val="28"/>
    </w:rPr>
  </w:style>
  <w:style w:type="paragraph" w:styleId="Odstavekseznama">
    <w:name w:val="List Paragraph"/>
    <w:basedOn w:val="Navaden"/>
    <w:uiPriority w:val="34"/>
    <w:qFormat/>
    <w:rsid w:val="00EC00E5"/>
    <w:pPr>
      <w:ind w:left="720"/>
      <w:contextualSpacing/>
    </w:pPr>
  </w:style>
  <w:style w:type="paragraph" w:styleId="Glava">
    <w:name w:val="header"/>
    <w:basedOn w:val="Navaden"/>
    <w:link w:val="GlavaZnak"/>
    <w:uiPriority w:val="99"/>
    <w:unhideWhenUsed/>
    <w:rsid w:val="00CA6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CA69DC"/>
    <w:rPr>
      <w:rFonts w:ascii="Helvetica" w:hAnsi="Helvetica"/>
    </w:rPr>
  </w:style>
  <w:style w:type="paragraph" w:styleId="Noga">
    <w:name w:val="footer"/>
    <w:basedOn w:val="Navaden"/>
    <w:link w:val="NogaZnak"/>
    <w:uiPriority w:val="99"/>
    <w:unhideWhenUsed/>
    <w:rsid w:val="00CA69DC"/>
    <w:pPr>
      <w:tabs>
        <w:tab w:val="center" w:pos="4536"/>
        <w:tab w:val="right" w:pos="9072"/>
      </w:tabs>
      <w:spacing w:after="0" w:line="240" w:lineRule="auto"/>
    </w:pPr>
  </w:style>
  <w:style w:type="character" w:customStyle="1" w:styleId="NogaZnak">
    <w:name w:val="Noga Znak"/>
    <w:basedOn w:val="Privzetapisavaodstavka"/>
    <w:link w:val="Noga"/>
    <w:uiPriority w:val="99"/>
    <w:rsid w:val="00CA69DC"/>
    <w:rPr>
      <w:rFonts w:ascii="Helvetica" w:hAnsi="Helvetica"/>
    </w:rPr>
  </w:style>
  <w:style w:type="paragraph" w:styleId="Brezrazmikov">
    <w:name w:val="No Spacing"/>
    <w:uiPriority w:val="1"/>
    <w:qFormat/>
    <w:rsid w:val="00794C09"/>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9F98-B6F1-4218-A68D-7743952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1657</Words>
  <Characters>9446</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168</cp:revision>
  <dcterms:created xsi:type="dcterms:W3CDTF">2017-03-16T15:51:00Z</dcterms:created>
  <dcterms:modified xsi:type="dcterms:W3CDTF">2017-09-12T13:03:00Z</dcterms:modified>
</cp:coreProperties>
</file>